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Pr="00291410" w:rsidRDefault="00291410" w:rsidP="00291410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23352034"/>
      <w:r w:rsidRPr="00291410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V. Проект договора</w:t>
      </w:r>
      <w:bookmarkEnd w:id="0"/>
    </w:p>
    <w:p w:rsidR="00535DAB" w:rsidRDefault="00BE73C7" w:rsidP="00EB0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23BD1">
        <w:rPr>
          <w:b/>
          <w:sz w:val="28"/>
          <w:szCs w:val="28"/>
        </w:rPr>
        <w:t>оговор</w:t>
      </w:r>
      <w:r w:rsidR="003C431E">
        <w:rPr>
          <w:b/>
          <w:sz w:val="28"/>
          <w:szCs w:val="28"/>
        </w:rPr>
        <w:t xml:space="preserve"> </w:t>
      </w:r>
      <w:r w:rsidR="003C431E" w:rsidRPr="00340295">
        <w:rPr>
          <w:b/>
          <w:sz w:val="28"/>
          <w:szCs w:val="28"/>
        </w:rPr>
        <w:t>№___</w:t>
      </w:r>
    </w:p>
    <w:p w:rsidR="00EB0F2D" w:rsidRPr="00340295" w:rsidRDefault="00535DAB" w:rsidP="00EB0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поставки оборудования, выполнения работ, оказания услуг</w:t>
      </w:r>
      <w:r w:rsidR="00EB0F2D" w:rsidRPr="00340295">
        <w:rPr>
          <w:b/>
          <w:sz w:val="28"/>
          <w:szCs w:val="28"/>
        </w:rPr>
        <w:t xml:space="preserve"> </w:t>
      </w:r>
    </w:p>
    <w:p w:rsidR="00871B84" w:rsidRPr="00340295" w:rsidRDefault="00170FB6" w:rsidP="0010119D">
      <w:pPr>
        <w:ind w:right="-144" w:firstLine="567"/>
        <w:rPr>
          <w:sz w:val="28"/>
          <w:szCs w:val="28"/>
        </w:rPr>
      </w:pPr>
      <w:r w:rsidRPr="0075343C">
        <w:rPr>
          <w:sz w:val="28"/>
          <w:szCs w:val="28"/>
        </w:rPr>
        <w:t xml:space="preserve">                         </w:t>
      </w:r>
    </w:p>
    <w:p w:rsidR="00EB0F2D" w:rsidRPr="00340295" w:rsidRDefault="00EB0F2D" w:rsidP="00EB0F2D">
      <w:pPr>
        <w:rPr>
          <w:sz w:val="28"/>
          <w:szCs w:val="28"/>
        </w:rPr>
      </w:pPr>
      <w:bookmarkStart w:id="1" w:name="_Hlk33112030"/>
      <w:r w:rsidRPr="00340295">
        <w:rPr>
          <w:sz w:val="28"/>
          <w:szCs w:val="28"/>
        </w:rPr>
        <w:t xml:space="preserve">г. </w:t>
      </w:r>
      <w:r w:rsidR="00871B84" w:rsidRPr="00340295">
        <w:rPr>
          <w:sz w:val="28"/>
          <w:szCs w:val="28"/>
        </w:rPr>
        <w:t>Уфа</w:t>
      </w:r>
      <w:r w:rsidRPr="00340295">
        <w:rPr>
          <w:sz w:val="28"/>
          <w:szCs w:val="28"/>
        </w:rPr>
        <w:tab/>
      </w:r>
      <w:r w:rsidRPr="00340295">
        <w:rPr>
          <w:sz w:val="28"/>
          <w:szCs w:val="28"/>
        </w:rPr>
        <w:tab/>
      </w:r>
      <w:r w:rsidRPr="00340295">
        <w:rPr>
          <w:sz w:val="28"/>
          <w:szCs w:val="28"/>
        </w:rPr>
        <w:tab/>
      </w:r>
      <w:r w:rsidRPr="00340295">
        <w:rPr>
          <w:sz w:val="28"/>
          <w:szCs w:val="28"/>
        </w:rPr>
        <w:tab/>
      </w:r>
      <w:r w:rsidRPr="00340295">
        <w:rPr>
          <w:sz w:val="28"/>
          <w:szCs w:val="28"/>
        </w:rPr>
        <w:tab/>
      </w:r>
      <w:r w:rsidR="007229DA">
        <w:rPr>
          <w:sz w:val="28"/>
          <w:szCs w:val="28"/>
        </w:rPr>
        <w:t xml:space="preserve">                    </w:t>
      </w:r>
      <w:r w:rsidRPr="00340295">
        <w:rPr>
          <w:sz w:val="28"/>
          <w:szCs w:val="28"/>
        </w:rPr>
        <w:tab/>
      </w:r>
      <w:r w:rsidR="00897013" w:rsidRPr="00340295">
        <w:rPr>
          <w:sz w:val="28"/>
          <w:szCs w:val="28"/>
        </w:rPr>
        <w:t xml:space="preserve"> </w:t>
      </w:r>
      <w:r w:rsidR="000B2BEF">
        <w:rPr>
          <w:sz w:val="28"/>
          <w:szCs w:val="28"/>
        </w:rPr>
        <w:tab/>
      </w:r>
      <w:r w:rsidR="000B2BEF" w:rsidRPr="001F3F23">
        <w:rPr>
          <w:sz w:val="28"/>
          <w:szCs w:val="28"/>
        </w:rPr>
        <w:t xml:space="preserve">        </w:t>
      </w:r>
      <w:r w:rsidRPr="00340295">
        <w:rPr>
          <w:sz w:val="28"/>
          <w:szCs w:val="28"/>
        </w:rPr>
        <w:t>«___» ________ 20</w:t>
      </w:r>
      <w:r w:rsidR="00492F5C">
        <w:rPr>
          <w:sz w:val="28"/>
          <w:szCs w:val="28"/>
        </w:rPr>
        <w:t>20</w:t>
      </w:r>
      <w:r w:rsidRPr="00340295">
        <w:rPr>
          <w:sz w:val="28"/>
          <w:szCs w:val="28"/>
        </w:rPr>
        <w:t xml:space="preserve"> г.</w:t>
      </w:r>
    </w:p>
    <w:p w:rsidR="00C61CB6" w:rsidRPr="00340295" w:rsidRDefault="00C61CB6" w:rsidP="00EB0F2D">
      <w:pPr>
        <w:rPr>
          <w:sz w:val="28"/>
          <w:szCs w:val="28"/>
        </w:rPr>
      </w:pPr>
    </w:p>
    <w:p w:rsidR="00EB0F2D" w:rsidRPr="00340295" w:rsidRDefault="0010119D" w:rsidP="00923870">
      <w:pPr>
        <w:ind w:firstLine="709"/>
        <w:jc w:val="both"/>
        <w:rPr>
          <w:sz w:val="28"/>
          <w:szCs w:val="28"/>
        </w:rPr>
      </w:pPr>
      <w:r w:rsidRPr="0010119D">
        <w:rPr>
          <w:bCs/>
          <w:iCs/>
          <w:sz w:val="26"/>
          <w:szCs w:val="26"/>
        </w:rPr>
        <w:t>Публичное акционерное общество</w:t>
      </w:r>
      <w:r w:rsidRPr="0010119D">
        <w:rPr>
          <w:bCs/>
          <w:iCs/>
          <w:sz w:val="26"/>
          <w:szCs w:val="26"/>
          <w:lang w:val="x-none"/>
        </w:rPr>
        <w:t xml:space="preserve"> «</w:t>
      </w:r>
      <w:r w:rsidRPr="0010119D">
        <w:rPr>
          <w:bCs/>
          <w:iCs/>
          <w:sz w:val="26"/>
          <w:szCs w:val="26"/>
        </w:rPr>
        <w:t>Башинформсвязь</w:t>
      </w:r>
      <w:r w:rsidRPr="0010119D">
        <w:rPr>
          <w:bCs/>
          <w:iCs/>
          <w:sz w:val="26"/>
          <w:szCs w:val="26"/>
          <w:lang w:val="x-none"/>
        </w:rPr>
        <w:t>»</w:t>
      </w:r>
      <w:r w:rsidRPr="0010119D">
        <w:rPr>
          <w:bCs/>
          <w:iCs/>
          <w:sz w:val="26"/>
          <w:szCs w:val="26"/>
        </w:rPr>
        <w:t xml:space="preserve"> (ПАО «Башинформсвязь»)</w:t>
      </w:r>
      <w:r w:rsidRPr="0010119D">
        <w:rPr>
          <w:iCs/>
          <w:sz w:val="26"/>
          <w:szCs w:val="26"/>
        </w:rPr>
        <w:t xml:space="preserve">, </w:t>
      </w:r>
      <w:r w:rsidRPr="0010119D">
        <w:rPr>
          <w:iCs/>
          <w:sz w:val="26"/>
          <w:szCs w:val="26"/>
          <w:lang w:val="x-none"/>
        </w:rPr>
        <w:t>именуемое в дальнейшем</w:t>
      </w:r>
      <w:r w:rsidR="00923870">
        <w:rPr>
          <w:iCs/>
          <w:sz w:val="26"/>
          <w:szCs w:val="26"/>
        </w:rPr>
        <w:t xml:space="preserve"> </w:t>
      </w:r>
      <w:r w:rsidR="0053019E">
        <w:rPr>
          <w:iCs/>
          <w:sz w:val="26"/>
          <w:szCs w:val="26"/>
        </w:rPr>
        <w:t>(</w:t>
      </w:r>
      <w:bookmarkStart w:id="2" w:name="_Hlk28246958"/>
      <w:r w:rsidR="001949D7">
        <w:rPr>
          <w:iCs/>
          <w:sz w:val="26"/>
          <w:szCs w:val="26"/>
        </w:rPr>
        <w:t xml:space="preserve">далее - </w:t>
      </w:r>
      <w:r w:rsidR="00923870">
        <w:rPr>
          <w:iCs/>
          <w:sz w:val="26"/>
          <w:szCs w:val="26"/>
        </w:rPr>
        <w:t>Заказчик</w:t>
      </w:r>
      <w:bookmarkEnd w:id="2"/>
      <w:r w:rsidR="0053019E">
        <w:rPr>
          <w:iCs/>
          <w:sz w:val="26"/>
          <w:szCs w:val="26"/>
        </w:rPr>
        <w:t>)</w:t>
      </w:r>
      <w:r w:rsidRPr="0010119D">
        <w:rPr>
          <w:iCs/>
          <w:sz w:val="26"/>
          <w:szCs w:val="26"/>
          <w:lang w:val="x-none"/>
        </w:rPr>
        <w:t>,</w:t>
      </w:r>
      <w:r w:rsidRPr="0010119D">
        <w:rPr>
          <w:bCs/>
          <w:iCs/>
          <w:sz w:val="26"/>
          <w:szCs w:val="26"/>
          <w:lang w:val="x-none"/>
        </w:rPr>
        <w:t xml:space="preserve"> </w:t>
      </w:r>
      <w:r w:rsidRPr="0010119D">
        <w:rPr>
          <w:bCs/>
          <w:iCs/>
          <w:sz w:val="26"/>
          <w:szCs w:val="26"/>
        </w:rPr>
        <w:t>в лице</w:t>
      </w:r>
      <w:r w:rsidRPr="0010119D">
        <w:rPr>
          <w:bCs/>
          <w:iCs/>
          <w:sz w:val="26"/>
          <w:szCs w:val="26"/>
          <w:lang w:val="x-none"/>
        </w:rPr>
        <w:t xml:space="preserve"> </w:t>
      </w:r>
      <w:r w:rsidRPr="0010119D">
        <w:rPr>
          <w:bCs/>
          <w:iCs/>
          <w:sz w:val="26"/>
          <w:szCs w:val="26"/>
        </w:rPr>
        <w:t>в лице</w:t>
      </w:r>
      <w:r w:rsidRPr="0010119D">
        <w:rPr>
          <w:bCs/>
          <w:iCs/>
          <w:sz w:val="26"/>
          <w:szCs w:val="26"/>
          <w:lang w:val="x-none"/>
        </w:rPr>
        <w:t xml:space="preserve"> </w:t>
      </w:r>
      <w:r w:rsidRPr="0010119D">
        <w:rPr>
          <w:bCs/>
          <w:iCs/>
          <w:sz w:val="26"/>
          <w:szCs w:val="26"/>
        </w:rPr>
        <w:t>г</w:t>
      </w:r>
      <w:r w:rsidRPr="0010119D">
        <w:rPr>
          <w:sz w:val="26"/>
          <w:szCs w:val="26"/>
        </w:rPr>
        <w:t xml:space="preserve">енерального директора </w:t>
      </w:r>
      <w:bookmarkStart w:id="3" w:name="_Hlk24963506"/>
      <w:r w:rsidRPr="0010119D">
        <w:rPr>
          <w:sz w:val="26"/>
          <w:szCs w:val="26"/>
        </w:rPr>
        <w:t>Алферова Сергея Александровича</w:t>
      </w:r>
      <w:bookmarkEnd w:id="3"/>
      <w:r w:rsidRPr="0010119D">
        <w:rPr>
          <w:sz w:val="26"/>
          <w:szCs w:val="26"/>
        </w:rPr>
        <w:t xml:space="preserve">, действующего на основании </w:t>
      </w:r>
      <w:bookmarkStart w:id="4" w:name="bispodp_osnov"/>
      <w:bookmarkEnd w:id="4"/>
      <w:r w:rsidRPr="0010119D">
        <w:rPr>
          <w:sz w:val="26"/>
          <w:szCs w:val="26"/>
        </w:rPr>
        <w:t xml:space="preserve">Устава, с одной стороны, и </w:t>
      </w:r>
      <w:r w:rsidR="008705B4">
        <w:rPr>
          <w:sz w:val="26"/>
          <w:szCs w:val="26"/>
        </w:rPr>
        <w:t>___________________</w:t>
      </w:r>
      <w:r w:rsidRPr="0010119D">
        <w:rPr>
          <w:sz w:val="26"/>
          <w:szCs w:val="26"/>
        </w:rPr>
        <w:t>, именуемое в дальнейшем «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», в лице __________________, действующего на основании ________________, с другой стороны, совместно именуемые «Стороны», заключили настоящий Договор (далее – «Договор») о нижеследующем:</w:t>
      </w:r>
    </w:p>
    <w:p w:rsidR="00EB0F2D" w:rsidRPr="00340295" w:rsidRDefault="00EB0F2D" w:rsidP="00EB0F2D">
      <w:pPr>
        <w:pStyle w:val="a7"/>
        <w:keepNext/>
        <w:tabs>
          <w:tab w:val="left" w:pos="4155"/>
        </w:tabs>
        <w:spacing w:before="0" w:after="0"/>
        <w:ind w:firstLine="708"/>
        <w:rPr>
          <w:sz w:val="28"/>
          <w:szCs w:val="28"/>
        </w:rPr>
      </w:pPr>
      <w:r w:rsidRPr="00340295">
        <w:rPr>
          <w:sz w:val="28"/>
          <w:szCs w:val="28"/>
        </w:rPr>
        <w:tab/>
      </w:r>
    </w:p>
    <w:p w:rsidR="00EB0F2D" w:rsidRPr="0010119D" w:rsidRDefault="00EB0F2D" w:rsidP="00FC0AD0">
      <w:pPr>
        <w:pStyle w:val="a9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 xml:space="preserve">ПРЕДМЕТ </w:t>
      </w:r>
      <w:r w:rsidR="00B65D3F">
        <w:rPr>
          <w:b/>
          <w:sz w:val="26"/>
          <w:szCs w:val="26"/>
        </w:rPr>
        <w:t>ДОГОВОРА</w:t>
      </w:r>
      <w:r w:rsidRPr="0010119D">
        <w:rPr>
          <w:b/>
          <w:sz w:val="26"/>
          <w:szCs w:val="26"/>
        </w:rPr>
        <w:t xml:space="preserve"> </w:t>
      </w:r>
    </w:p>
    <w:p w:rsidR="00942449" w:rsidRDefault="00535DAB" w:rsidP="00275F05">
      <w:pPr>
        <w:pStyle w:val="af4"/>
        <w:numPr>
          <w:ilvl w:val="1"/>
          <w:numId w:val="18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3F08CD">
        <w:rPr>
          <w:sz w:val="26"/>
          <w:szCs w:val="26"/>
        </w:rPr>
        <w:t xml:space="preserve">Являясь </w:t>
      </w:r>
      <w:r w:rsidR="00942449">
        <w:rPr>
          <w:sz w:val="26"/>
          <w:szCs w:val="26"/>
        </w:rPr>
        <w:t>Исполнителем</w:t>
      </w:r>
      <w:r w:rsidR="0059075D">
        <w:rPr>
          <w:sz w:val="26"/>
          <w:szCs w:val="26"/>
        </w:rPr>
        <w:t xml:space="preserve"> (генеральным подрядчиком)</w:t>
      </w:r>
      <w:r w:rsidRPr="003F08CD">
        <w:rPr>
          <w:sz w:val="26"/>
          <w:szCs w:val="26"/>
        </w:rPr>
        <w:t xml:space="preserve"> по </w:t>
      </w:r>
      <w:r w:rsidR="00C63099" w:rsidRPr="003F08CD">
        <w:rPr>
          <w:sz w:val="26"/>
          <w:szCs w:val="26"/>
        </w:rPr>
        <w:t>гражданско</w:t>
      </w:r>
      <w:r w:rsidR="00C63099" w:rsidRPr="00485E4B">
        <w:rPr>
          <w:sz w:val="26"/>
          <w:szCs w:val="26"/>
        </w:rPr>
        <w:t>-</w:t>
      </w:r>
      <w:r w:rsidR="00C63099" w:rsidRPr="002C0B7C">
        <w:rPr>
          <w:sz w:val="26"/>
          <w:szCs w:val="26"/>
        </w:rPr>
        <w:t>правовому д</w:t>
      </w:r>
      <w:r w:rsidR="00C63099" w:rsidRPr="003D6CD1">
        <w:rPr>
          <w:sz w:val="26"/>
          <w:szCs w:val="26"/>
        </w:rPr>
        <w:t>оговору</w:t>
      </w:r>
      <w:r w:rsidR="00BB7B0B">
        <w:rPr>
          <w:sz w:val="26"/>
          <w:szCs w:val="26"/>
        </w:rPr>
        <w:t xml:space="preserve"> </w:t>
      </w:r>
      <w:r w:rsidR="00C63099" w:rsidRPr="003D6CD1">
        <w:rPr>
          <w:sz w:val="26"/>
          <w:szCs w:val="26"/>
        </w:rPr>
        <w:t>№50-ЭА от 11.02.20</w:t>
      </w:r>
      <w:r w:rsidR="00C63099" w:rsidRPr="002B6E02">
        <w:rPr>
          <w:sz w:val="26"/>
          <w:szCs w:val="26"/>
        </w:rPr>
        <w:t>20</w:t>
      </w:r>
      <w:r w:rsidR="00942449" w:rsidRPr="00F87DD7">
        <w:rPr>
          <w:sz w:val="26"/>
          <w:szCs w:val="26"/>
        </w:rPr>
        <w:t xml:space="preserve"> заключенного по итогам проведения электронного аукциона </w:t>
      </w:r>
      <w:r w:rsidR="00942449" w:rsidRPr="00942449">
        <w:rPr>
          <w:sz w:val="26"/>
          <w:szCs w:val="26"/>
        </w:rPr>
        <w:t xml:space="preserve">(протокол № </w:t>
      </w:r>
      <w:r w:rsidR="00824960" w:rsidRPr="00824960">
        <w:rPr>
          <w:sz w:val="26"/>
          <w:szCs w:val="26"/>
        </w:rPr>
        <w:t>0101500000319002167</w:t>
      </w:r>
      <w:r w:rsidR="00942449" w:rsidRPr="00942449">
        <w:rPr>
          <w:sz w:val="26"/>
          <w:szCs w:val="26"/>
        </w:rPr>
        <w:t xml:space="preserve"> от 29.01.2020)</w:t>
      </w:r>
      <w:r w:rsidR="00C63099" w:rsidRPr="00942449">
        <w:rPr>
          <w:sz w:val="26"/>
          <w:szCs w:val="26"/>
        </w:rPr>
        <w:t xml:space="preserve"> </w:t>
      </w:r>
      <w:r w:rsidR="00923870" w:rsidRPr="00942449">
        <w:rPr>
          <w:sz w:val="26"/>
          <w:szCs w:val="26"/>
        </w:rPr>
        <w:t>Заказчик</w:t>
      </w:r>
      <w:r w:rsidR="0093297E" w:rsidRPr="00942449">
        <w:rPr>
          <w:sz w:val="26"/>
          <w:szCs w:val="26"/>
        </w:rPr>
        <w:t xml:space="preserve"> поручает, а </w:t>
      </w:r>
      <w:r w:rsidR="001949D7" w:rsidRPr="00942449">
        <w:rPr>
          <w:sz w:val="26"/>
          <w:szCs w:val="26"/>
        </w:rPr>
        <w:t>Подрядчик</w:t>
      </w:r>
      <w:r w:rsidR="00897013" w:rsidRPr="00942449">
        <w:rPr>
          <w:sz w:val="26"/>
          <w:szCs w:val="26"/>
        </w:rPr>
        <w:t xml:space="preserve"> </w:t>
      </w:r>
      <w:r w:rsidR="00C01D41" w:rsidRPr="00942449">
        <w:rPr>
          <w:sz w:val="26"/>
          <w:szCs w:val="26"/>
        </w:rPr>
        <w:t>обязан</w:t>
      </w:r>
      <w:r w:rsidR="00942449" w:rsidRPr="00942449">
        <w:rPr>
          <w:sz w:val="26"/>
          <w:szCs w:val="26"/>
        </w:rPr>
        <w:t>, в соответствии с</w:t>
      </w:r>
      <w:r w:rsidR="00C01D41" w:rsidRPr="00942449">
        <w:rPr>
          <w:b/>
          <w:sz w:val="26"/>
          <w:szCs w:val="26"/>
        </w:rPr>
        <w:t xml:space="preserve"> </w:t>
      </w:r>
      <w:r w:rsidR="00942449" w:rsidRPr="00942449">
        <w:rPr>
          <w:sz w:val="26"/>
          <w:szCs w:val="26"/>
        </w:rPr>
        <w:t>Техническим заданием (Приложением № 1 к Договору) произвести поставку оборудования, выполнить работы и оказать следующие услуги:</w:t>
      </w:r>
    </w:p>
    <w:p w:rsidR="00170FB6" w:rsidRPr="00942449" w:rsidRDefault="00942449" w:rsidP="003F08CD">
      <w:pPr>
        <w:pStyle w:val="af4"/>
        <w:numPr>
          <w:ilvl w:val="2"/>
          <w:numId w:val="13"/>
        </w:numPr>
        <w:tabs>
          <w:tab w:val="left" w:pos="1276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70FB6" w:rsidRPr="003D6CD1">
        <w:rPr>
          <w:sz w:val="26"/>
          <w:szCs w:val="26"/>
        </w:rPr>
        <w:t>остав</w:t>
      </w:r>
      <w:r>
        <w:rPr>
          <w:sz w:val="26"/>
          <w:szCs w:val="26"/>
        </w:rPr>
        <w:t>ить</w:t>
      </w:r>
      <w:r w:rsidR="00170FB6" w:rsidRPr="003F08CD">
        <w:rPr>
          <w:sz w:val="26"/>
          <w:szCs w:val="26"/>
        </w:rPr>
        <w:t xml:space="preserve"> оборудование</w:t>
      </w:r>
      <w:r w:rsidR="00AD206D" w:rsidRPr="003F08CD">
        <w:rPr>
          <w:sz w:val="26"/>
          <w:szCs w:val="26"/>
        </w:rPr>
        <w:t xml:space="preserve"> (далее О</w:t>
      </w:r>
      <w:r w:rsidR="00DC1E90" w:rsidRPr="00F87DD7">
        <w:rPr>
          <w:sz w:val="26"/>
          <w:szCs w:val="26"/>
        </w:rPr>
        <w:t>борудование</w:t>
      </w:r>
      <w:r w:rsidR="00AD206D" w:rsidRPr="00F87DD7">
        <w:rPr>
          <w:sz w:val="26"/>
          <w:szCs w:val="26"/>
        </w:rPr>
        <w:t>)</w:t>
      </w:r>
      <w:r w:rsidR="00170FB6" w:rsidRPr="00264C45">
        <w:rPr>
          <w:sz w:val="26"/>
          <w:szCs w:val="26"/>
        </w:rPr>
        <w:t xml:space="preserve"> в соответствии с Техническим зад</w:t>
      </w:r>
      <w:r w:rsidR="00BE3225" w:rsidRPr="00942449">
        <w:rPr>
          <w:sz w:val="26"/>
          <w:szCs w:val="26"/>
        </w:rPr>
        <w:t xml:space="preserve">анием (Приложением № 1 к </w:t>
      </w:r>
      <w:r w:rsidR="00B65D3F" w:rsidRPr="00942449">
        <w:rPr>
          <w:sz w:val="26"/>
          <w:szCs w:val="26"/>
        </w:rPr>
        <w:t>Договор</w:t>
      </w:r>
      <w:r w:rsidR="00BE3225" w:rsidRPr="00942449">
        <w:rPr>
          <w:sz w:val="26"/>
          <w:szCs w:val="26"/>
        </w:rPr>
        <w:t>у</w:t>
      </w:r>
      <w:r w:rsidR="00170FB6" w:rsidRPr="00942449">
        <w:rPr>
          <w:sz w:val="26"/>
          <w:szCs w:val="26"/>
        </w:rPr>
        <w:t>).</w:t>
      </w:r>
    </w:p>
    <w:p w:rsidR="00170FB6" w:rsidRPr="0010119D" w:rsidRDefault="00942449" w:rsidP="00B65D3F">
      <w:pPr>
        <w:pStyle w:val="a9"/>
        <w:numPr>
          <w:ilvl w:val="2"/>
          <w:numId w:val="13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Поставить</w:t>
      </w:r>
      <w:r w:rsidR="00AD206D" w:rsidRPr="0010119D">
        <w:rPr>
          <w:sz w:val="26"/>
          <w:szCs w:val="26"/>
        </w:rPr>
        <w:t xml:space="preserve"> запасные части и принадлежности (далее З</w:t>
      </w:r>
      <w:r w:rsidR="00170FB6" w:rsidRPr="0010119D">
        <w:rPr>
          <w:sz w:val="26"/>
          <w:szCs w:val="26"/>
        </w:rPr>
        <w:t>ИП</w:t>
      </w:r>
      <w:r w:rsidR="00AD206D" w:rsidRPr="0010119D">
        <w:rPr>
          <w:sz w:val="26"/>
          <w:szCs w:val="26"/>
        </w:rPr>
        <w:t>)</w:t>
      </w:r>
      <w:r w:rsidR="00170FB6" w:rsidRPr="0010119D">
        <w:rPr>
          <w:sz w:val="26"/>
          <w:szCs w:val="26"/>
        </w:rPr>
        <w:t xml:space="preserve"> в соответствии с Техническим зад</w:t>
      </w:r>
      <w:r w:rsidR="00BE3225" w:rsidRPr="0010119D">
        <w:rPr>
          <w:sz w:val="26"/>
          <w:szCs w:val="26"/>
        </w:rPr>
        <w:t xml:space="preserve">анием (Приложением № 1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170FB6" w:rsidRPr="0010119D">
        <w:rPr>
          <w:sz w:val="26"/>
          <w:szCs w:val="26"/>
        </w:rPr>
        <w:t>).</w:t>
      </w:r>
    </w:p>
    <w:p w:rsidR="00170FB6" w:rsidRPr="0010119D" w:rsidRDefault="00942449" w:rsidP="00B65D3F">
      <w:pPr>
        <w:pStyle w:val="af4"/>
        <w:numPr>
          <w:ilvl w:val="2"/>
          <w:numId w:val="13"/>
        </w:numPr>
        <w:tabs>
          <w:tab w:val="left" w:pos="1276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70FB6" w:rsidRPr="0010119D">
        <w:rPr>
          <w:sz w:val="26"/>
          <w:szCs w:val="26"/>
        </w:rPr>
        <w:t>остав</w:t>
      </w:r>
      <w:r>
        <w:rPr>
          <w:sz w:val="26"/>
          <w:szCs w:val="26"/>
        </w:rPr>
        <w:t>ить</w:t>
      </w:r>
      <w:r w:rsidR="00170FB6" w:rsidRPr="0010119D">
        <w:rPr>
          <w:sz w:val="26"/>
          <w:szCs w:val="26"/>
        </w:rPr>
        <w:t xml:space="preserve"> программное обеспечение</w:t>
      </w:r>
      <w:r w:rsidR="00AD206D" w:rsidRPr="0010119D">
        <w:rPr>
          <w:sz w:val="26"/>
          <w:szCs w:val="26"/>
        </w:rPr>
        <w:t xml:space="preserve"> (далее ПО)</w:t>
      </w:r>
      <w:r w:rsidR="00170FB6" w:rsidRPr="0010119D">
        <w:rPr>
          <w:sz w:val="26"/>
          <w:szCs w:val="26"/>
        </w:rPr>
        <w:t xml:space="preserve"> в соответствии с Техническим зад</w:t>
      </w:r>
      <w:r w:rsidR="00BE3225" w:rsidRPr="0010119D">
        <w:rPr>
          <w:sz w:val="26"/>
          <w:szCs w:val="26"/>
        </w:rPr>
        <w:t xml:space="preserve">анием (Приложением № 1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170FB6" w:rsidRPr="0010119D">
        <w:rPr>
          <w:sz w:val="26"/>
          <w:szCs w:val="26"/>
        </w:rPr>
        <w:t>).</w:t>
      </w:r>
    </w:p>
    <w:p w:rsidR="00170FB6" w:rsidRPr="0010119D" w:rsidRDefault="00942449" w:rsidP="00B65D3F">
      <w:pPr>
        <w:pStyle w:val="af4"/>
        <w:numPr>
          <w:ilvl w:val="2"/>
          <w:numId w:val="13"/>
        </w:numPr>
        <w:tabs>
          <w:tab w:val="left" w:pos="1276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Произвести </w:t>
      </w:r>
      <w:r w:rsidR="00170FB6" w:rsidRPr="0010119D">
        <w:rPr>
          <w:sz w:val="26"/>
          <w:szCs w:val="26"/>
        </w:rPr>
        <w:t xml:space="preserve">монтажные работы </w:t>
      </w:r>
      <w:r w:rsidR="00AD206D" w:rsidRPr="0010119D">
        <w:rPr>
          <w:sz w:val="26"/>
          <w:szCs w:val="26"/>
        </w:rPr>
        <w:t>О</w:t>
      </w:r>
      <w:r w:rsidR="00DC1E90" w:rsidRPr="0010119D">
        <w:rPr>
          <w:sz w:val="26"/>
          <w:szCs w:val="26"/>
        </w:rPr>
        <w:t>борудовани</w:t>
      </w:r>
      <w:r>
        <w:rPr>
          <w:sz w:val="26"/>
          <w:szCs w:val="26"/>
        </w:rPr>
        <w:t>я</w:t>
      </w:r>
      <w:r w:rsidR="00170FB6" w:rsidRPr="0010119D">
        <w:rPr>
          <w:sz w:val="26"/>
          <w:szCs w:val="26"/>
        </w:rPr>
        <w:t xml:space="preserve"> и ЗИП в соответствии с Техническим заданием (Приложением № 1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170FB6" w:rsidRPr="0010119D">
        <w:rPr>
          <w:sz w:val="26"/>
          <w:szCs w:val="26"/>
        </w:rPr>
        <w:t>).</w:t>
      </w:r>
    </w:p>
    <w:p w:rsidR="00170FB6" w:rsidRPr="0010119D" w:rsidRDefault="00942449" w:rsidP="00B65D3F">
      <w:pPr>
        <w:pStyle w:val="af4"/>
        <w:numPr>
          <w:ilvl w:val="2"/>
          <w:numId w:val="13"/>
        </w:numPr>
        <w:tabs>
          <w:tab w:val="left" w:pos="1276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Произвести</w:t>
      </w:r>
      <w:r w:rsidR="00170FB6" w:rsidRPr="0010119D">
        <w:rPr>
          <w:sz w:val="26"/>
          <w:szCs w:val="26"/>
        </w:rPr>
        <w:t xml:space="preserve"> пуско-наладочные работы в соответствии с Техническим зад</w:t>
      </w:r>
      <w:r w:rsidR="00BE3225" w:rsidRPr="0010119D">
        <w:rPr>
          <w:sz w:val="26"/>
          <w:szCs w:val="26"/>
        </w:rPr>
        <w:t>анием (Приложением № 1 к</w:t>
      </w:r>
      <w:r w:rsidR="005479C1">
        <w:rPr>
          <w:sz w:val="26"/>
          <w:szCs w:val="26"/>
        </w:rPr>
        <w:t xml:space="preserve">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170FB6" w:rsidRPr="0010119D">
        <w:rPr>
          <w:sz w:val="26"/>
          <w:szCs w:val="26"/>
        </w:rPr>
        <w:t>).</w:t>
      </w:r>
    </w:p>
    <w:p w:rsidR="00AD206D" w:rsidRPr="0010119D" w:rsidRDefault="00D468FC" w:rsidP="00275F05">
      <w:pPr>
        <w:pStyle w:val="af4"/>
        <w:numPr>
          <w:ilvl w:val="1"/>
          <w:numId w:val="18"/>
        </w:numPr>
        <w:tabs>
          <w:tab w:val="left" w:pos="993"/>
        </w:tabs>
        <w:spacing w:after="0"/>
        <w:ind w:left="0"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О</w:t>
      </w:r>
      <w:r w:rsidR="00DC1E90" w:rsidRPr="0010119D">
        <w:rPr>
          <w:sz w:val="26"/>
          <w:szCs w:val="26"/>
        </w:rPr>
        <w:t>борудование</w:t>
      </w:r>
      <w:r w:rsidR="00113976" w:rsidRPr="0010119D">
        <w:rPr>
          <w:sz w:val="26"/>
          <w:szCs w:val="26"/>
        </w:rPr>
        <w:t>, ПО</w:t>
      </w:r>
      <w:r w:rsidRPr="0010119D">
        <w:rPr>
          <w:sz w:val="26"/>
          <w:szCs w:val="26"/>
        </w:rPr>
        <w:t xml:space="preserve"> и ЗИП, указанные в п. 1.1.1. и 1.1.2.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а, (далее</w:t>
      </w:r>
      <w:r w:rsidR="000B2BEF" w:rsidRPr="0010119D">
        <w:rPr>
          <w:sz w:val="26"/>
          <w:szCs w:val="26"/>
        </w:rPr>
        <w:t xml:space="preserve"> по тексту</w:t>
      </w:r>
      <w:r w:rsidRPr="0010119D">
        <w:rPr>
          <w:sz w:val="26"/>
          <w:szCs w:val="26"/>
        </w:rPr>
        <w:t xml:space="preserve"> Т</w:t>
      </w:r>
      <w:r w:rsidR="00DC1E90" w:rsidRPr="0010119D">
        <w:rPr>
          <w:sz w:val="26"/>
          <w:szCs w:val="26"/>
        </w:rPr>
        <w:t>овар</w:t>
      </w:r>
      <w:r w:rsidRPr="0010119D">
        <w:rPr>
          <w:sz w:val="26"/>
          <w:szCs w:val="26"/>
        </w:rPr>
        <w:t>).</w:t>
      </w:r>
    </w:p>
    <w:p w:rsidR="00D468FC" w:rsidRPr="0010119D" w:rsidRDefault="00D468FC" w:rsidP="00275F05">
      <w:pPr>
        <w:pStyle w:val="af4"/>
        <w:numPr>
          <w:ilvl w:val="1"/>
          <w:numId w:val="18"/>
        </w:numPr>
        <w:tabs>
          <w:tab w:val="left" w:pos="993"/>
        </w:tabs>
        <w:spacing w:after="0"/>
        <w:ind w:left="0"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Монтажные и пуско-наладочные работы, указанные в п.1.1.4. и 1.1.5.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а, (далее</w:t>
      </w:r>
      <w:r w:rsidR="000B2BEF" w:rsidRPr="0010119D">
        <w:rPr>
          <w:sz w:val="26"/>
          <w:szCs w:val="26"/>
        </w:rPr>
        <w:t xml:space="preserve"> по тексту</w:t>
      </w:r>
      <w:r w:rsidRPr="0010119D">
        <w:rPr>
          <w:sz w:val="26"/>
          <w:szCs w:val="26"/>
        </w:rPr>
        <w:t xml:space="preserve"> У</w:t>
      </w:r>
      <w:r w:rsidR="00DC1E90" w:rsidRPr="0010119D">
        <w:rPr>
          <w:sz w:val="26"/>
          <w:szCs w:val="26"/>
        </w:rPr>
        <w:t>слуги</w:t>
      </w:r>
      <w:r w:rsidRPr="0010119D">
        <w:rPr>
          <w:sz w:val="26"/>
          <w:szCs w:val="26"/>
        </w:rPr>
        <w:t>).</w:t>
      </w:r>
    </w:p>
    <w:p w:rsidR="0093297E" w:rsidRPr="0010119D" w:rsidRDefault="0093297E" w:rsidP="00B65D3F">
      <w:pPr>
        <w:tabs>
          <w:tab w:val="left" w:pos="1276"/>
        </w:tabs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1.</w:t>
      </w:r>
      <w:r w:rsidR="00942449">
        <w:rPr>
          <w:sz w:val="26"/>
          <w:szCs w:val="26"/>
        </w:rPr>
        <w:t>4</w:t>
      </w:r>
      <w:r w:rsidRPr="0010119D">
        <w:rPr>
          <w:sz w:val="26"/>
          <w:szCs w:val="26"/>
        </w:rPr>
        <w:t>. Характеристики объекта закупки (описание объекта закупки)</w:t>
      </w:r>
      <w:r w:rsidR="00A31ACD" w:rsidRPr="0010119D">
        <w:rPr>
          <w:sz w:val="26"/>
          <w:szCs w:val="26"/>
        </w:rPr>
        <w:t xml:space="preserve">, </w:t>
      </w:r>
      <w:r w:rsidRPr="0010119D">
        <w:rPr>
          <w:sz w:val="26"/>
          <w:szCs w:val="26"/>
        </w:rPr>
        <w:t>указаны в Техническом з</w:t>
      </w:r>
      <w:r w:rsidR="00BE3225" w:rsidRPr="0010119D">
        <w:rPr>
          <w:sz w:val="26"/>
          <w:szCs w:val="26"/>
        </w:rPr>
        <w:t xml:space="preserve">адании (Приложение № 1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Pr="0010119D">
        <w:rPr>
          <w:sz w:val="26"/>
          <w:szCs w:val="26"/>
        </w:rPr>
        <w:t>)</w:t>
      </w:r>
      <w:r w:rsidR="00A31ACD" w:rsidRPr="0010119D">
        <w:rPr>
          <w:sz w:val="26"/>
          <w:szCs w:val="26"/>
        </w:rPr>
        <w:t>.</w:t>
      </w:r>
    </w:p>
    <w:p w:rsidR="0093297E" w:rsidRPr="0010119D" w:rsidRDefault="0093297E" w:rsidP="00B65D3F">
      <w:pPr>
        <w:pStyle w:val="a9"/>
        <w:ind w:left="0"/>
        <w:rPr>
          <w:b/>
          <w:sz w:val="26"/>
          <w:szCs w:val="26"/>
        </w:rPr>
      </w:pPr>
    </w:p>
    <w:p w:rsidR="0093297E" w:rsidRPr="0010119D" w:rsidRDefault="0093297E" w:rsidP="0093297E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 xml:space="preserve">ЦЕНА </w:t>
      </w:r>
      <w:r w:rsidR="00B65D3F">
        <w:rPr>
          <w:b/>
          <w:sz w:val="26"/>
          <w:szCs w:val="26"/>
        </w:rPr>
        <w:t>ДОГОВОР</w:t>
      </w:r>
      <w:r w:rsidRPr="0010119D">
        <w:rPr>
          <w:b/>
          <w:sz w:val="26"/>
          <w:szCs w:val="26"/>
        </w:rPr>
        <w:t xml:space="preserve">А </w:t>
      </w:r>
    </w:p>
    <w:p w:rsidR="00A31ACD" w:rsidRPr="0010119D" w:rsidRDefault="000B2BEF" w:rsidP="000B2BE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0119D">
        <w:rPr>
          <w:rFonts w:ascii="Times New Roman" w:hAnsi="Times New Roman" w:cs="Times New Roman"/>
          <w:sz w:val="26"/>
          <w:szCs w:val="26"/>
        </w:rPr>
        <w:t xml:space="preserve"> </w:t>
      </w:r>
      <w:r w:rsidR="00A31ACD" w:rsidRPr="0010119D">
        <w:rPr>
          <w:rFonts w:ascii="Times New Roman" w:hAnsi="Times New Roman" w:cs="Times New Roman"/>
          <w:sz w:val="26"/>
          <w:szCs w:val="26"/>
        </w:rPr>
        <w:t xml:space="preserve">2.1. Цена </w:t>
      </w:r>
      <w:r w:rsidR="00B65D3F">
        <w:rPr>
          <w:rFonts w:ascii="Times New Roman" w:hAnsi="Times New Roman" w:cs="Times New Roman"/>
          <w:sz w:val="26"/>
          <w:szCs w:val="26"/>
        </w:rPr>
        <w:t>Договор</w:t>
      </w:r>
      <w:r w:rsidR="00A31ACD" w:rsidRPr="0010119D">
        <w:rPr>
          <w:rFonts w:ascii="Times New Roman" w:hAnsi="Times New Roman" w:cs="Times New Roman"/>
          <w:sz w:val="26"/>
          <w:szCs w:val="26"/>
        </w:rPr>
        <w:t xml:space="preserve">а составляет </w:t>
      </w:r>
      <w:r w:rsidR="008705B4">
        <w:rPr>
          <w:rFonts w:ascii="Times New Roman" w:hAnsi="Times New Roman" w:cs="Times New Roman"/>
          <w:sz w:val="26"/>
          <w:szCs w:val="26"/>
        </w:rPr>
        <w:t>_______________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 (</w:t>
      </w:r>
      <w:r w:rsidR="008705B4">
        <w:rPr>
          <w:rFonts w:ascii="Times New Roman" w:hAnsi="Times New Roman" w:cs="Times New Roman"/>
          <w:sz w:val="26"/>
          <w:szCs w:val="26"/>
        </w:rPr>
        <w:t>________________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) рублей </w:t>
      </w:r>
      <w:r w:rsidR="008705B4">
        <w:rPr>
          <w:rFonts w:ascii="Times New Roman" w:hAnsi="Times New Roman" w:cs="Times New Roman"/>
          <w:sz w:val="26"/>
          <w:szCs w:val="26"/>
        </w:rPr>
        <w:t>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 копейки, НДС </w:t>
      </w:r>
      <w:r w:rsidR="008705B4">
        <w:rPr>
          <w:rFonts w:ascii="Times New Roman" w:hAnsi="Times New Roman" w:cs="Times New Roman"/>
          <w:sz w:val="26"/>
          <w:szCs w:val="26"/>
        </w:rPr>
        <w:t>____________________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 (</w:t>
      </w:r>
      <w:r w:rsidR="008705B4">
        <w:rPr>
          <w:rFonts w:ascii="Times New Roman" w:hAnsi="Times New Roman" w:cs="Times New Roman"/>
          <w:sz w:val="26"/>
          <w:szCs w:val="26"/>
        </w:rPr>
        <w:t>_____________________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) рубль </w:t>
      </w:r>
      <w:r w:rsidR="008705B4">
        <w:rPr>
          <w:rFonts w:ascii="Times New Roman" w:hAnsi="Times New Roman" w:cs="Times New Roman"/>
          <w:sz w:val="26"/>
          <w:szCs w:val="26"/>
        </w:rPr>
        <w:t>______</w:t>
      </w:r>
      <w:r w:rsidR="00F95FF9" w:rsidRPr="00F95FF9">
        <w:rPr>
          <w:rFonts w:ascii="Times New Roman" w:hAnsi="Times New Roman" w:cs="Times New Roman"/>
          <w:sz w:val="26"/>
          <w:szCs w:val="26"/>
        </w:rPr>
        <w:t xml:space="preserve"> копеек</w:t>
      </w:r>
      <w:r w:rsidR="00A31ACD" w:rsidRPr="0010119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31ACD" w:rsidRPr="0010119D" w:rsidRDefault="00897013" w:rsidP="000B2BEF">
      <w:pPr>
        <w:ind w:firstLine="360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 </w:t>
      </w:r>
      <w:r w:rsidR="006502D1" w:rsidRPr="0010119D">
        <w:rPr>
          <w:sz w:val="26"/>
          <w:szCs w:val="26"/>
        </w:rPr>
        <w:t>2.2.</w:t>
      </w:r>
      <w:r w:rsidR="000B2BEF" w:rsidRPr="0010119D">
        <w:rPr>
          <w:sz w:val="26"/>
          <w:szCs w:val="26"/>
        </w:rPr>
        <w:t xml:space="preserve"> </w:t>
      </w:r>
      <w:r w:rsidR="00A31ACD" w:rsidRPr="0010119D">
        <w:rPr>
          <w:sz w:val="26"/>
          <w:szCs w:val="26"/>
        </w:rPr>
        <w:t xml:space="preserve">В цену </w:t>
      </w:r>
      <w:r w:rsidR="00B65D3F">
        <w:rPr>
          <w:sz w:val="26"/>
          <w:szCs w:val="26"/>
        </w:rPr>
        <w:t>Договор</w:t>
      </w:r>
      <w:r w:rsidR="00A31ACD" w:rsidRPr="0010119D">
        <w:rPr>
          <w:sz w:val="26"/>
          <w:szCs w:val="26"/>
        </w:rPr>
        <w:t xml:space="preserve">а включена стоимость всех выполняемых </w:t>
      </w:r>
      <w:r w:rsidR="00871B84" w:rsidRPr="0010119D">
        <w:rPr>
          <w:sz w:val="26"/>
          <w:szCs w:val="26"/>
        </w:rPr>
        <w:t>услуг</w:t>
      </w:r>
      <w:r w:rsidR="00A31ACD" w:rsidRPr="0010119D">
        <w:rPr>
          <w:sz w:val="26"/>
          <w:szCs w:val="26"/>
        </w:rPr>
        <w:t xml:space="preserve">, оплачиваемая </w:t>
      </w:r>
      <w:r w:rsidR="00923870">
        <w:rPr>
          <w:sz w:val="26"/>
          <w:szCs w:val="26"/>
        </w:rPr>
        <w:t>Заказчик</w:t>
      </w:r>
      <w:r w:rsidR="00A31ACD" w:rsidRPr="0010119D">
        <w:rPr>
          <w:sz w:val="26"/>
          <w:szCs w:val="26"/>
        </w:rPr>
        <w:t xml:space="preserve">ом </w:t>
      </w:r>
      <w:r w:rsidR="00F35D7E">
        <w:rPr>
          <w:sz w:val="26"/>
          <w:szCs w:val="26"/>
        </w:rPr>
        <w:t>П</w:t>
      </w:r>
      <w:r w:rsidR="001949D7">
        <w:rPr>
          <w:sz w:val="26"/>
          <w:szCs w:val="26"/>
        </w:rPr>
        <w:t>одрядчик</w:t>
      </w:r>
      <w:r w:rsidR="00A31ACD" w:rsidRPr="0010119D">
        <w:rPr>
          <w:sz w:val="26"/>
          <w:szCs w:val="26"/>
        </w:rPr>
        <w:t xml:space="preserve">у за полное выполнение </w:t>
      </w:r>
      <w:r w:rsidR="00F35D7E">
        <w:rPr>
          <w:sz w:val="26"/>
          <w:szCs w:val="26"/>
        </w:rPr>
        <w:t>П</w:t>
      </w:r>
      <w:r w:rsidR="001949D7">
        <w:rPr>
          <w:sz w:val="26"/>
          <w:szCs w:val="26"/>
        </w:rPr>
        <w:t>одрядчик</w:t>
      </w:r>
      <w:r w:rsidR="00A31ACD" w:rsidRPr="0010119D">
        <w:rPr>
          <w:sz w:val="26"/>
          <w:szCs w:val="26"/>
        </w:rPr>
        <w:t xml:space="preserve">ом обязательств по исполнению </w:t>
      </w:r>
      <w:r w:rsidR="00B65D3F">
        <w:rPr>
          <w:sz w:val="26"/>
          <w:szCs w:val="26"/>
        </w:rPr>
        <w:t>Договор</w:t>
      </w:r>
      <w:r w:rsidR="00A31ACD" w:rsidRPr="0010119D">
        <w:rPr>
          <w:sz w:val="26"/>
          <w:szCs w:val="26"/>
        </w:rPr>
        <w:t xml:space="preserve">а и сопутствующих услуг, в том числе: </w:t>
      </w:r>
      <w:r w:rsidR="00BC5899" w:rsidRPr="0010119D">
        <w:rPr>
          <w:sz w:val="26"/>
          <w:szCs w:val="26"/>
        </w:rPr>
        <w:t>поставка оборудования,</w:t>
      </w:r>
      <w:r w:rsidR="00704FA4" w:rsidRPr="0010119D">
        <w:rPr>
          <w:sz w:val="26"/>
          <w:szCs w:val="26"/>
        </w:rPr>
        <w:t xml:space="preserve"> предоставление неиск</w:t>
      </w:r>
      <w:r w:rsidR="00BC5899" w:rsidRPr="0010119D">
        <w:rPr>
          <w:sz w:val="26"/>
          <w:szCs w:val="26"/>
        </w:rPr>
        <w:t>лючительных прав использования п</w:t>
      </w:r>
      <w:r w:rsidR="00704FA4" w:rsidRPr="0010119D">
        <w:rPr>
          <w:sz w:val="26"/>
          <w:szCs w:val="26"/>
        </w:rPr>
        <w:t>рограммного обеспечения,</w:t>
      </w:r>
      <w:r w:rsidR="00A31ACD" w:rsidRPr="0010119D">
        <w:rPr>
          <w:sz w:val="26"/>
          <w:szCs w:val="26"/>
        </w:rPr>
        <w:t xml:space="preserve"> стоимость</w:t>
      </w:r>
      <w:r w:rsidRPr="0010119D">
        <w:rPr>
          <w:sz w:val="26"/>
          <w:szCs w:val="26"/>
        </w:rPr>
        <w:t xml:space="preserve"> </w:t>
      </w:r>
      <w:r w:rsidR="00A31ACD" w:rsidRPr="0010119D">
        <w:rPr>
          <w:sz w:val="26"/>
          <w:szCs w:val="26"/>
        </w:rPr>
        <w:t>строительно-монтажных работ, пуско-наладочных работ, стоимость материалов, изделий, комплектующих, необходимых для выполнения работ,</w:t>
      </w:r>
      <w:r w:rsidR="00BC5899" w:rsidRPr="0010119D">
        <w:rPr>
          <w:sz w:val="26"/>
          <w:szCs w:val="26"/>
        </w:rPr>
        <w:t xml:space="preserve"> разработки </w:t>
      </w:r>
      <w:r w:rsidR="0053019E">
        <w:rPr>
          <w:sz w:val="26"/>
          <w:szCs w:val="26"/>
        </w:rPr>
        <w:t>Исполнительной</w:t>
      </w:r>
      <w:r w:rsidR="00BC5899" w:rsidRPr="0010119D">
        <w:rPr>
          <w:sz w:val="26"/>
          <w:szCs w:val="26"/>
        </w:rPr>
        <w:t xml:space="preserve"> документации, приемки в опытную эксплуатацию, проведения опытной эксплуатации, проведения приемочных испытаний, приемки системы в постоянную (промышленную) эксплуатацию, обеспечения интеграции РАСЦО</w:t>
      </w:r>
      <w:r w:rsidR="00216619">
        <w:rPr>
          <w:sz w:val="26"/>
          <w:szCs w:val="26"/>
        </w:rPr>
        <w:t xml:space="preserve"> (региональная </w:t>
      </w:r>
      <w:r w:rsidR="00216619">
        <w:rPr>
          <w:sz w:val="26"/>
          <w:szCs w:val="26"/>
        </w:rPr>
        <w:lastRenderedPageBreak/>
        <w:t>автоматизированная система централизованного оповещения)</w:t>
      </w:r>
      <w:r w:rsidR="00BC5899" w:rsidRPr="0010119D">
        <w:rPr>
          <w:sz w:val="26"/>
          <w:szCs w:val="26"/>
        </w:rPr>
        <w:t xml:space="preserve"> с Системой-112, обеспечения возможности интеграции РАСЦО через региональную интеграционную платформу в АПК «Безопасный город», обеспечения сопряжения с существующей РАСЦО, локальными системами оповещения и объектовыми системами оповещения,</w:t>
      </w:r>
      <w:r w:rsidR="00A31ACD" w:rsidRPr="0010119D">
        <w:rPr>
          <w:sz w:val="26"/>
          <w:szCs w:val="26"/>
        </w:rPr>
        <w:t xml:space="preserve"> пог</w:t>
      </w:r>
      <w:r w:rsidR="00BC5899" w:rsidRPr="0010119D">
        <w:rPr>
          <w:sz w:val="26"/>
          <w:szCs w:val="26"/>
        </w:rPr>
        <w:t>рузо-разгрузочных</w:t>
      </w:r>
      <w:r w:rsidRPr="0010119D">
        <w:rPr>
          <w:sz w:val="26"/>
          <w:szCs w:val="26"/>
        </w:rPr>
        <w:t xml:space="preserve"> </w:t>
      </w:r>
      <w:r w:rsidR="00BC5899" w:rsidRPr="0010119D">
        <w:rPr>
          <w:sz w:val="26"/>
          <w:szCs w:val="26"/>
        </w:rPr>
        <w:t>работ</w:t>
      </w:r>
      <w:r w:rsidR="00A31ACD" w:rsidRPr="0010119D">
        <w:rPr>
          <w:sz w:val="26"/>
          <w:szCs w:val="26"/>
        </w:rPr>
        <w:t>, транспортны</w:t>
      </w:r>
      <w:r w:rsidR="00BC5899" w:rsidRPr="0010119D">
        <w:rPr>
          <w:sz w:val="26"/>
          <w:szCs w:val="26"/>
        </w:rPr>
        <w:t>х расходов</w:t>
      </w:r>
      <w:r w:rsidR="00A31ACD" w:rsidRPr="0010119D">
        <w:rPr>
          <w:sz w:val="26"/>
          <w:szCs w:val="26"/>
        </w:rPr>
        <w:t xml:space="preserve">, </w:t>
      </w:r>
      <w:r w:rsidR="00FF6377" w:rsidRPr="0010119D">
        <w:rPr>
          <w:sz w:val="26"/>
          <w:szCs w:val="26"/>
        </w:rPr>
        <w:t xml:space="preserve">а также затраты по оформлению документации необходимой для исполнения </w:t>
      </w:r>
      <w:r w:rsidR="00B65D3F">
        <w:rPr>
          <w:sz w:val="26"/>
          <w:szCs w:val="26"/>
        </w:rPr>
        <w:t>Договор</w:t>
      </w:r>
      <w:r w:rsidR="00FF6377" w:rsidRPr="0010119D">
        <w:rPr>
          <w:sz w:val="26"/>
          <w:szCs w:val="26"/>
        </w:rPr>
        <w:t>а, уплату таможенных пошлин, налогов, сборов и иных обязательных платежей, установленных законодательством Российской Федерации</w:t>
      </w:r>
      <w:r w:rsidR="00A31ACD" w:rsidRPr="0010119D">
        <w:rPr>
          <w:sz w:val="26"/>
          <w:szCs w:val="26"/>
        </w:rPr>
        <w:t>.</w:t>
      </w:r>
      <w:r w:rsidR="00871B84" w:rsidRPr="0010119D">
        <w:rPr>
          <w:sz w:val="26"/>
          <w:szCs w:val="26"/>
        </w:rPr>
        <w:t xml:space="preserve"> Оплата производится поэтапно в соответствии с планом-графиком выполнения услуг.</w:t>
      </w:r>
    </w:p>
    <w:p w:rsidR="00A31ACD" w:rsidRPr="0010119D" w:rsidRDefault="00A31ACD" w:rsidP="000B2BE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119D">
        <w:rPr>
          <w:rFonts w:ascii="Times New Roman" w:hAnsi="Times New Roman" w:cs="Times New Roman"/>
          <w:sz w:val="26"/>
          <w:szCs w:val="26"/>
        </w:rPr>
        <w:t>2.</w:t>
      </w:r>
      <w:r w:rsidR="009C0415" w:rsidRPr="0010119D">
        <w:rPr>
          <w:rFonts w:ascii="Times New Roman" w:hAnsi="Times New Roman" w:cs="Times New Roman"/>
          <w:sz w:val="26"/>
          <w:szCs w:val="26"/>
        </w:rPr>
        <w:t>3</w:t>
      </w:r>
      <w:r w:rsidRPr="0010119D">
        <w:rPr>
          <w:rFonts w:ascii="Times New Roman" w:hAnsi="Times New Roman" w:cs="Times New Roman"/>
          <w:sz w:val="26"/>
          <w:szCs w:val="26"/>
        </w:rPr>
        <w:t xml:space="preserve">. </w:t>
      </w:r>
      <w:r w:rsidRPr="0010119D">
        <w:rPr>
          <w:rFonts w:ascii="Times New Roman" w:hAnsi="Times New Roman" w:cs="Times New Roman"/>
          <w:sz w:val="26"/>
          <w:szCs w:val="26"/>
          <w:lang w:eastAsia="ru-RU"/>
        </w:rPr>
        <w:t xml:space="preserve">Цена </w:t>
      </w:r>
      <w:r w:rsidR="00B65D3F">
        <w:rPr>
          <w:rFonts w:ascii="Times New Roman" w:hAnsi="Times New Roman" w:cs="Times New Roman"/>
          <w:sz w:val="26"/>
          <w:szCs w:val="26"/>
          <w:lang w:eastAsia="ru-RU"/>
        </w:rPr>
        <w:t>Договор</w:t>
      </w:r>
      <w:r w:rsidRPr="0010119D">
        <w:rPr>
          <w:rFonts w:ascii="Times New Roman" w:hAnsi="Times New Roman" w:cs="Times New Roman"/>
          <w:sz w:val="26"/>
          <w:szCs w:val="26"/>
          <w:lang w:eastAsia="ru-RU"/>
        </w:rPr>
        <w:t>а является твердой и определяется на весь срок его исполнения.</w:t>
      </w:r>
      <w:r w:rsidR="00837687" w:rsidRPr="0010119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31ACD" w:rsidRPr="0010119D" w:rsidRDefault="00A31ACD" w:rsidP="00A31ACD">
      <w:pPr>
        <w:jc w:val="both"/>
        <w:rPr>
          <w:sz w:val="26"/>
          <w:szCs w:val="26"/>
        </w:rPr>
      </w:pPr>
    </w:p>
    <w:p w:rsidR="0093297E" w:rsidRPr="0010119D" w:rsidRDefault="00645A2E" w:rsidP="006502D1">
      <w:pPr>
        <w:pStyle w:val="a9"/>
        <w:numPr>
          <w:ilvl w:val="0"/>
          <w:numId w:val="3"/>
        </w:numPr>
        <w:suppressAutoHyphens/>
        <w:jc w:val="center"/>
        <w:rPr>
          <w:sz w:val="26"/>
          <w:szCs w:val="26"/>
        </w:rPr>
      </w:pPr>
      <w:r w:rsidRPr="0010119D">
        <w:rPr>
          <w:b/>
          <w:sz w:val="26"/>
          <w:szCs w:val="26"/>
        </w:rPr>
        <w:t>ПОРЯДОК И СРОКИ ОПЛАТЫ</w:t>
      </w:r>
    </w:p>
    <w:p w:rsidR="00704FA4" w:rsidRPr="00D6086A" w:rsidRDefault="00170FB6" w:rsidP="00C43249">
      <w:pPr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>3.</w:t>
      </w:r>
      <w:r w:rsidR="00E27528" w:rsidRPr="00D6086A">
        <w:rPr>
          <w:sz w:val="26"/>
          <w:szCs w:val="26"/>
        </w:rPr>
        <w:t>1</w:t>
      </w:r>
      <w:r w:rsidRPr="00D6086A">
        <w:rPr>
          <w:sz w:val="26"/>
          <w:szCs w:val="26"/>
        </w:rPr>
        <w:t xml:space="preserve">. Оплата </w:t>
      </w:r>
      <w:r w:rsidR="00216619" w:rsidRPr="00D6086A">
        <w:rPr>
          <w:sz w:val="26"/>
          <w:szCs w:val="26"/>
        </w:rPr>
        <w:t xml:space="preserve">по настоящему договору </w:t>
      </w:r>
      <w:r w:rsidR="00704FA4" w:rsidRPr="00D6086A">
        <w:rPr>
          <w:sz w:val="26"/>
          <w:szCs w:val="26"/>
        </w:rPr>
        <w:t xml:space="preserve">производится </w:t>
      </w:r>
      <w:r w:rsidR="00923870" w:rsidRPr="00D6086A">
        <w:rPr>
          <w:sz w:val="26"/>
          <w:szCs w:val="26"/>
        </w:rPr>
        <w:t>Заказчик</w:t>
      </w:r>
      <w:r w:rsidR="00704FA4" w:rsidRPr="00D6086A">
        <w:rPr>
          <w:sz w:val="26"/>
          <w:szCs w:val="26"/>
        </w:rPr>
        <w:t xml:space="preserve">ом по безналичному расчету путем перечисления денежных средств на расчетный счет </w:t>
      </w:r>
      <w:r w:rsidR="001949D7" w:rsidRPr="00D6086A">
        <w:rPr>
          <w:sz w:val="26"/>
          <w:szCs w:val="26"/>
        </w:rPr>
        <w:t>Подрядчик</w:t>
      </w:r>
      <w:r w:rsidR="00704FA4" w:rsidRPr="00D6086A">
        <w:rPr>
          <w:sz w:val="26"/>
          <w:szCs w:val="26"/>
        </w:rPr>
        <w:t xml:space="preserve">а, указанный в </w:t>
      </w:r>
      <w:r w:rsidR="00B65D3F" w:rsidRPr="00D6086A">
        <w:rPr>
          <w:sz w:val="26"/>
          <w:szCs w:val="26"/>
        </w:rPr>
        <w:t>Договор</w:t>
      </w:r>
      <w:r w:rsidR="00704FA4" w:rsidRPr="00D6086A">
        <w:rPr>
          <w:sz w:val="26"/>
          <w:szCs w:val="26"/>
        </w:rPr>
        <w:t>е.</w:t>
      </w:r>
    </w:p>
    <w:p w:rsidR="00704FA4" w:rsidRPr="00D6086A" w:rsidRDefault="00704FA4" w:rsidP="00C43249">
      <w:pPr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>3.</w:t>
      </w:r>
      <w:r w:rsidR="00E27528" w:rsidRPr="00D6086A">
        <w:rPr>
          <w:sz w:val="26"/>
          <w:szCs w:val="26"/>
        </w:rPr>
        <w:t>2</w:t>
      </w:r>
      <w:r w:rsidRPr="00D6086A">
        <w:rPr>
          <w:sz w:val="26"/>
          <w:szCs w:val="26"/>
        </w:rPr>
        <w:t xml:space="preserve">. В случае изменения расчетного счета </w:t>
      </w:r>
      <w:r w:rsidR="001949D7" w:rsidRPr="00D6086A">
        <w:rPr>
          <w:sz w:val="26"/>
          <w:szCs w:val="26"/>
        </w:rPr>
        <w:t>Подрядчик</w:t>
      </w:r>
      <w:r w:rsidRPr="00D6086A">
        <w:rPr>
          <w:sz w:val="26"/>
          <w:szCs w:val="26"/>
        </w:rPr>
        <w:t xml:space="preserve"> обязан не позднее одного дня, следующего за днем такого изменения, сообщить об этом </w:t>
      </w:r>
      <w:r w:rsidR="00923870" w:rsidRPr="00D6086A">
        <w:rPr>
          <w:sz w:val="26"/>
          <w:szCs w:val="26"/>
        </w:rPr>
        <w:t>Заказчик</w:t>
      </w:r>
      <w:r w:rsidRPr="00D6086A">
        <w:rPr>
          <w:sz w:val="26"/>
          <w:szCs w:val="26"/>
        </w:rPr>
        <w:t>у в письменной форме с указанием новых реквизитов расчетного счета. В противном случае все риски, связанные с перечислением</w:t>
      </w:r>
      <w:r w:rsidR="00897013" w:rsidRPr="00D6086A">
        <w:rPr>
          <w:sz w:val="26"/>
          <w:szCs w:val="26"/>
        </w:rPr>
        <w:t xml:space="preserve"> </w:t>
      </w:r>
      <w:r w:rsidR="00923870" w:rsidRPr="00D6086A">
        <w:rPr>
          <w:sz w:val="26"/>
          <w:szCs w:val="26"/>
        </w:rPr>
        <w:t>Заказчик</w:t>
      </w:r>
      <w:r w:rsidRPr="00D6086A">
        <w:rPr>
          <w:sz w:val="26"/>
          <w:szCs w:val="26"/>
        </w:rPr>
        <w:t xml:space="preserve">ом средств на указанный в </w:t>
      </w:r>
      <w:r w:rsidR="00B65D3F" w:rsidRPr="00D6086A">
        <w:rPr>
          <w:sz w:val="26"/>
          <w:szCs w:val="26"/>
        </w:rPr>
        <w:t>Договор</w:t>
      </w:r>
      <w:r w:rsidRPr="00D6086A">
        <w:rPr>
          <w:sz w:val="26"/>
          <w:szCs w:val="26"/>
        </w:rPr>
        <w:t xml:space="preserve">е счет </w:t>
      </w:r>
      <w:r w:rsidR="001949D7" w:rsidRPr="00D6086A">
        <w:rPr>
          <w:sz w:val="26"/>
          <w:szCs w:val="26"/>
        </w:rPr>
        <w:t>Подрядчик</w:t>
      </w:r>
      <w:r w:rsidRPr="00D6086A">
        <w:rPr>
          <w:sz w:val="26"/>
          <w:szCs w:val="26"/>
        </w:rPr>
        <w:t xml:space="preserve">а, несет </w:t>
      </w:r>
      <w:r w:rsidR="001949D7" w:rsidRPr="00D6086A">
        <w:rPr>
          <w:sz w:val="26"/>
          <w:szCs w:val="26"/>
        </w:rPr>
        <w:t>Подрядчик</w:t>
      </w:r>
      <w:r w:rsidRPr="00D6086A">
        <w:rPr>
          <w:sz w:val="26"/>
          <w:szCs w:val="26"/>
        </w:rPr>
        <w:t>.</w:t>
      </w:r>
    </w:p>
    <w:p w:rsidR="00192865" w:rsidRPr="00D6086A" w:rsidRDefault="00704FA4" w:rsidP="00C43249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bookmarkStart w:id="5" w:name="_Hlk33080352"/>
      <w:r w:rsidRPr="00D6086A">
        <w:rPr>
          <w:sz w:val="26"/>
          <w:szCs w:val="26"/>
        </w:rPr>
        <w:t>3.</w:t>
      </w:r>
      <w:r w:rsidR="00E27528" w:rsidRPr="00D6086A">
        <w:rPr>
          <w:sz w:val="26"/>
          <w:szCs w:val="26"/>
        </w:rPr>
        <w:t>3</w:t>
      </w:r>
      <w:r w:rsidRPr="00D6086A">
        <w:rPr>
          <w:sz w:val="26"/>
          <w:szCs w:val="26"/>
        </w:rPr>
        <w:t xml:space="preserve">. </w:t>
      </w:r>
      <w:r w:rsidR="00192865" w:rsidRPr="00D6086A">
        <w:rPr>
          <w:sz w:val="26"/>
          <w:szCs w:val="26"/>
        </w:rPr>
        <w:t xml:space="preserve">Заказчик производит оплату цены договора в следующем порядке: </w:t>
      </w:r>
    </w:p>
    <w:p w:rsidR="009732C7" w:rsidRPr="00D6086A" w:rsidRDefault="00192865" w:rsidP="00C43249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 xml:space="preserve">3.3.1. </w:t>
      </w:r>
      <w:r w:rsidR="009732C7" w:rsidRPr="00D6086A">
        <w:rPr>
          <w:sz w:val="26"/>
          <w:szCs w:val="26"/>
        </w:rPr>
        <w:t xml:space="preserve">Аванс в размере 30 % (тридцать процентов) цены указанной в п 2.1. Договора </w:t>
      </w:r>
      <w:r w:rsidRPr="00D6086A">
        <w:rPr>
          <w:sz w:val="26"/>
          <w:szCs w:val="26"/>
        </w:rPr>
        <w:t>оплачивается</w:t>
      </w:r>
      <w:r w:rsidR="009732C7" w:rsidRPr="00D6086A">
        <w:rPr>
          <w:sz w:val="26"/>
          <w:szCs w:val="26"/>
        </w:rPr>
        <w:t xml:space="preserve"> на основании счета Подрядчика в течение 10 рабочих дней с даты заключения Договора.</w:t>
      </w:r>
    </w:p>
    <w:p w:rsidR="009732C7" w:rsidRPr="00D6086A" w:rsidRDefault="009732C7" w:rsidP="00C43249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>3.</w:t>
      </w:r>
      <w:r w:rsidR="00192865" w:rsidRPr="00D6086A">
        <w:rPr>
          <w:sz w:val="26"/>
          <w:szCs w:val="26"/>
        </w:rPr>
        <w:t>3.2</w:t>
      </w:r>
      <w:r w:rsidRPr="00D6086A">
        <w:rPr>
          <w:sz w:val="26"/>
          <w:szCs w:val="26"/>
        </w:rPr>
        <w:t xml:space="preserve"> Окончательная о</w:t>
      </w:r>
      <w:r w:rsidR="00704FA4" w:rsidRPr="00D6086A">
        <w:rPr>
          <w:sz w:val="26"/>
          <w:szCs w:val="26"/>
        </w:rPr>
        <w:t xml:space="preserve">плата выполненных </w:t>
      </w:r>
      <w:r w:rsidR="00871B84" w:rsidRPr="00D6086A">
        <w:rPr>
          <w:sz w:val="26"/>
          <w:szCs w:val="26"/>
        </w:rPr>
        <w:t>услуг</w:t>
      </w:r>
      <w:r w:rsidR="00704FA4" w:rsidRPr="00D6086A">
        <w:rPr>
          <w:sz w:val="26"/>
          <w:szCs w:val="26"/>
        </w:rPr>
        <w:t xml:space="preserve"> производится </w:t>
      </w:r>
      <w:r w:rsidR="00923870" w:rsidRPr="00D6086A">
        <w:rPr>
          <w:sz w:val="26"/>
          <w:szCs w:val="26"/>
        </w:rPr>
        <w:t>Заказчик</w:t>
      </w:r>
      <w:r w:rsidR="00704FA4" w:rsidRPr="00D6086A">
        <w:rPr>
          <w:sz w:val="26"/>
          <w:szCs w:val="26"/>
        </w:rPr>
        <w:t>ом</w:t>
      </w:r>
      <w:r w:rsidR="00897013" w:rsidRPr="00D6086A">
        <w:rPr>
          <w:sz w:val="26"/>
          <w:szCs w:val="26"/>
        </w:rPr>
        <w:t xml:space="preserve"> </w:t>
      </w:r>
      <w:r w:rsidR="00704FA4" w:rsidRPr="00D6086A">
        <w:rPr>
          <w:sz w:val="26"/>
          <w:szCs w:val="26"/>
        </w:rPr>
        <w:t>путем перечисления денежных средств на основании счета, счета фактуры и документ</w:t>
      </w:r>
      <w:r w:rsidR="000A7D64" w:rsidRPr="00D6086A">
        <w:rPr>
          <w:sz w:val="26"/>
          <w:szCs w:val="26"/>
        </w:rPr>
        <w:t>ов</w:t>
      </w:r>
      <w:r w:rsidR="00704FA4" w:rsidRPr="00D6086A">
        <w:rPr>
          <w:sz w:val="26"/>
          <w:szCs w:val="26"/>
        </w:rPr>
        <w:t>,</w:t>
      </w:r>
      <w:r w:rsidR="00897013" w:rsidRPr="00D6086A">
        <w:rPr>
          <w:sz w:val="26"/>
          <w:szCs w:val="26"/>
        </w:rPr>
        <w:t xml:space="preserve"> </w:t>
      </w:r>
      <w:r w:rsidR="00704FA4" w:rsidRPr="00D6086A">
        <w:rPr>
          <w:sz w:val="26"/>
          <w:szCs w:val="26"/>
        </w:rPr>
        <w:t>подтверждающ</w:t>
      </w:r>
      <w:r w:rsidR="000A7D64" w:rsidRPr="00D6086A">
        <w:rPr>
          <w:sz w:val="26"/>
          <w:szCs w:val="26"/>
        </w:rPr>
        <w:t>их</w:t>
      </w:r>
      <w:r w:rsidR="00704FA4" w:rsidRPr="00D6086A">
        <w:rPr>
          <w:sz w:val="26"/>
          <w:szCs w:val="26"/>
        </w:rPr>
        <w:t xml:space="preserve"> приемку выполненных работ</w:t>
      </w:r>
      <w:r w:rsidR="000A7D64" w:rsidRPr="00D6086A">
        <w:rPr>
          <w:sz w:val="26"/>
          <w:szCs w:val="26"/>
        </w:rPr>
        <w:t>, указанных в п.</w:t>
      </w:r>
      <w:r w:rsidR="00234968" w:rsidRPr="00D6086A">
        <w:rPr>
          <w:sz w:val="26"/>
          <w:szCs w:val="26"/>
        </w:rPr>
        <w:t>1</w:t>
      </w:r>
      <w:r w:rsidR="000A7D64" w:rsidRPr="00D6086A">
        <w:rPr>
          <w:sz w:val="26"/>
          <w:szCs w:val="26"/>
        </w:rPr>
        <w:t xml:space="preserve">6.1 </w:t>
      </w:r>
      <w:r w:rsidR="00B65D3F" w:rsidRPr="00D6086A">
        <w:rPr>
          <w:sz w:val="26"/>
          <w:szCs w:val="26"/>
        </w:rPr>
        <w:t>Договор</w:t>
      </w:r>
      <w:r w:rsidR="000A7D64" w:rsidRPr="00D6086A">
        <w:rPr>
          <w:sz w:val="26"/>
          <w:szCs w:val="26"/>
        </w:rPr>
        <w:t>а</w:t>
      </w:r>
      <w:r w:rsidRPr="00D6086A">
        <w:rPr>
          <w:sz w:val="26"/>
          <w:szCs w:val="26"/>
        </w:rPr>
        <w:t xml:space="preserve">: </w:t>
      </w:r>
    </w:p>
    <w:p w:rsidR="009732C7" w:rsidRPr="00D6086A" w:rsidRDefault="009732C7" w:rsidP="00C43249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 xml:space="preserve">- 30 % (тридцать процентов) от цены Договора </w:t>
      </w:r>
      <w:r w:rsidR="00192865" w:rsidRPr="00D6086A">
        <w:rPr>
          <w:sz w:val="26"/>
          <w:szCs w:val="26"/>
        </w:rPr>
        <w:t>за услуги,</w:t>
      </w:r>
      <w:r w:rsidR="00704FA4" w:rsidRPr="00D6086A">
        <w:rPr>
          <w:sz w:val="26"/>
          <w:szCs w:val="26"/>
        </w:rPr>
        <w:t xml:space="preserve"> выполненные в рамках 1 этапа</w:t>
      </w:r>
      <w:r w:rsidR="00DC1E90" w:rsidRPr="00D6086A">
        <w:rPr>
          <w:sz w:val="26"/>
          <w:szCs w:val="26"/>
        </w:rPr>
        <w:t xml:space="preserve"> исполнения </w:t>
      </w:r>
      <w:r w:rsidR="00B65D3F" w:rsidRPr="00D6086A">
        <w:rPr>
          <w:sz w:val="26"/>
          <w:szCs w:val="26"/>
        </w:rPr>
        <w:t>Договор</w:t>
      </w:r>
      <w:r w:rsidR="00DC1E90" w:rsidRPr="00D6086A">
        <w:rPr>
          <w:sz w:val="26"/>
          <w:szCs w:val="26"/>
        </w:rPr>
        <w:t>а</w:t>
      </w:r>
      <w:r w:rsidR="00704FA4" w:rsidRPr="00D6086A">
        <w:rPr>
          <w:sz w:val="26"/>
          <w:szCs w:val="26"/>
        </w:rPr>
        <w:t xml:space="preserve"> </w:t>
      </w:r>
      <w:r w:rsidR="00EF60C8" w:rsidRPr="00D6086A">
        <w:rPr>
          <w:sz w:val="26"/>
          <w:szCs w:val="26"/>
        </w:rPr>
        <w:t xml:space="preserve">(в соответствие с Приложением № 2 к Договору) </w:t>
      </w:r>
      <w:r w:rsidR="00704FA4" w:rsidRPr="00D6086A">
        <w:rPr>
          <w:sz w:val="26"/>
          <w:szCs w:val="26"/>
        </w:rPr>
        <w:t xml:space="preserve">в течение </w:t>
      </w:r>
      <w:r w:rsidR="00BC5899" w:rsidRPr="00D6086A">
        <w:rPr>
          <w:sz w:val="26"/>
          <w:szCs w:val="26"/>
        </w:rPr>
        <w:t>15</w:t>
      </w:r>
      <w:r w:rsidR="00706964" w:rsidRPr="00D6086A">
        <w:rPr>
          <w:sz w:val="26"/>
          <w:szCs w:val="26"/>
        </w:rPr>
        <w:t xml:space="preserve"> рабочих</w:t>
      </w:r>
      <w:r w:rsidR="00704FA4" w:rsidRPr="00D6086A">
        <w:rPr>
          <w:sz w:val="26"/>
          <w:szCs w:val="26"/>
        </w:rPr>
        <w:t xml:space="preserve"> </w:t>
      </w:r>
      <w:r w:rsidR="002C6837" w:rsidRPr="00D6086A">
        <w:rPr>
          <w:sz w:val="26"/>
          <w:szCs w:val="26"/>
        </w:rPr>
        <w:t>дней</w:t>
      </w:r>
      <w:r w:rsidR="00BC5899" w:rsidRPr="00D6086A">
        <w:rPr>
          <w:sz w:val="26"/>
          <w:szCs w:val="26"/>
        </w:rPr>
        <w:t xml:space="preserve"> с момента подписания документов, подтверждающих приемку выполненных услуг, указанных в п.</w:t>
      </w:r>
      <w:r w:rsidR="00932C86" w:rsidRPr="00D6086A">
        <w:rPr>
          <w:sz w:val="26"/>
          <w:szCs w:val="26"/>
        </w:rPr>
        <w:t>1</w:t>
      </w:r>
      <w:r w:rsidR="00BC5899" w:rsidRPr="00D6086A">
        <w:rPr>
          <w:sz w:val="26"/>
          <w:szCs w:val="26"/>
        </w:rPr>
        <w:t xml:space="preserve">6.2 </w:t>
      </w:r>
      <w:r w:rsidR="00B65D3F" w:rsidRPr="00D6086A">
        <w:rPr>
          <w:sz w:val="26"/>
          <w:szCs w:val="26"/>
        </w:rPr>
        <w:t>Договор</w:t>
      </w:r>
      <w:r w:rsidR="00BC5899" w:rsidRPr="00D6086A">
        <w:rPr>
          <w:sz w:val="26"/>
          <w:szCs w:val="26"/>
        </w:rPr>
        <w:t>а</w:t>
      </w:r>
      <w:r w:rsidR="002C6837" w:rsidRPr="00D6086A">
        <w:rPr>
          <w:sz w:val="26"/>
          <w:szCs w:val="26"/>
        </w:rPr>
        <w:t>,</w:t>
      </w:r>
    </w:p>
    <w:p w:rsidR="00BC5899" w:rsidRPr="00D6086A" w:rsidRDefault="009732C7" w:rsidP="00C43249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</w:rPr>
        <w:t>- 40 % (сорок процентов) от цены Договора</w:t>
      </w:r>
      <w:r w:rsidR="002C6837" w:rsidRPr="00D6086A">
        <w:rPr>
          <w:sz w:val="26"/>
          <w:szCs w:val="26"/>
        </w:rPr>
        <w:t xml:space="preserve"> </w:t>
      </w:r>
      <w:r w:rsidR="000A7D64" w:rsidRPr="00D6086A">
        <w:rPr>
          <w:sz w:val="26"/>
          <w:szCs w:val="26"/>
        </w:rPr>
        <w:t>за работы в рамках 2 этапа</w:t>
      </w:r>
      <w:r w:rsidR="002170F2" w:rsidRPr="00D6086A">
        <w:rPr>
          <w:sz w:val="26"/>
          <w:szCs w:val="26"/>
        </w:rPr>
        <w:t xml:space="preserve"> исполнения </w:t>
      </w:r>
      <w:r w:rsidR="00B65D3F" w:rsidRPr="00D6086A">
        <w:rPr>
          <w:sz w:val="26"/>
          <w:szCs w:val="26"/>
        </w:rPr>
        <w:t>Договор</w:t>
      </w:r>
      <w:r w:rsidR="002170F2" w:rsidRPr="00D6086A">
        <w:rPr>
          <w:sz w:val="26"/>
          <w:szCs w:val="26"/>
        </w:rPr>
        <w:t>а</w:t>
      </w:r>
      <w:r w:rsidR="000A7D64" w:rsidRPr="00D6086A">
        <w:rPr>
          <w:sz w:val="26"/>
          <w:szCs w:val="26"/>
        </w:rPr>
        <w:t xml:space="preserve"> </w:t>
      </w:r>
      <w:r w:rsidR="00EF60C8" w:rsidRPr="00D6086A">
        <w:rPr>
          <w:sz w:val="26"/>
          <w:szCs w:val="26"/>
        </w:rPr>
        <w:t xml:space="preserve">(в соответствие с Приложением № 2 к Договору) </w:t>
      </w:r>
      <w:r w:rsidR="000A7D64" w:rsidRPr="00D6086A">
        <w:rPr>
          <w:sz w:val="26"/>
          <w:szCs w:val="26"/>
        </w:rPr>
        <w:t xml:space="preserve">в течение </w:t>
      </w:r>
      <w:r w:rsidR="00706964" w:rsidRPr="00D6086A">
        <w:rPr>
          <w:sz w:val="26"/>
          <w:szCs w:val="26"/>
        </w:rPr>
        <w:t xml:space="preserve">15 рабочих </w:t>
      </w:r>
      <w:r w:rsidR="000A7D64" w:rsidRPr="00D6086A">
        <w:rPr>
          <w:sz w:val="26"/>
          <w:szCs w:val="26"/>
        </w:rPr>
        <w:t>дней</w:t>
      </w:r>
      <w:r w:rsidR="00897013" w:rsidRPr="00D6086A">
        <w:rPr>
          <w:sz w:val="26"/>
          <w:szCs w:val="26"/>
        </w:rPr>
        <w:t xml:space="preserve"> </w:t>
      </w:r>
      <w:r w:rsidR="00704FA4" w:rsidRPr="00D6086A">
        <w:rPr>
          <w:sz w:val="26"/>
          <w:szCs w:val="26"/>
        </w:rPr>
        <w:t>с момента подписания</w:t>
      </w:r>
      <w:r w:rsidR="000A7D64" w:rsidRPr="00D6086A">
        <w:rPr>
          <w:sz w:val="26"/>
          <w:szCs w:val="26"/>
        </w:rPr>
        <w:t xml:space="preserve"> документов,</w:t>
      </w:r>
      <w:r w:rsidR="00897013" w:rsidRPr="00D6086A">
        <w:rPr>
          <w:sz w:val="26"/>
          <w:szCs w:val="26"/>
        </w:rPr>
        <w:t xml:space="preserve"> </w:t>
      </w:r>
      <w:r w:rsidR="000A7D64" w:rsidRPr="00D6086A">
        <w:rPr>
          <w:sz w:val="26"/>
          <w:szCs w:val="26"/>
        </w:rPr>
        <w:t>подтвержд</w:t>
      </w:r>
      <w:r w:rsidR="00326D11" w:rsidRPr="00D6086A">
        <w:rPr>
          <w:sz w:val="26"/>
          <w:szCs w:val="26"/>
        </w:rPr>
        <w:t xml:space="preserve">ающих приемку выполненных </w:t>
      </w:r>
      <w:r w:rsidR="002C6837" w:rsidRPr="00D6086A">
        <w:rPr>
          <w:sz w:val="26"/>
          <w:szCs w:val="26"/>
        </w:rPr>
        <w:t>услуг</w:t>
      </w:r>
      <w:r w:rsidR="003524A7" w:rsidRPr="00D6086A">
        <w:rPr>
          <w:sz w:val="26"/>
          <w:szCs w:val="26"/>
        </w:rPr>
        <w:t>, указанных в п.</w:t>
      </w:r>
      <w:r w:rsidR="00932C86" w:rsidRPr="00D6086A">
        <w:rPr>
          <w:sz w:val="26"/>
          <w:szCs w:val="26"/>
        </w:rPr>
        <w:t>1</w:t>
      </w:r>
      <w:r w:rsidR="003524A7" w:rsidRPr="00D6086A">
        <w:rPr>
          <w:sz w:val="26"/>
          <w:szCs w:val="26"/>
        </w:rPr>
        <w:t>6.</w:t>
      </w:r>
      <w:r w:rsidR="001A6D06" w:rsidRPr="00D6086A">
        <w:rPr>
          <w:sz w:val="26"/>
          <w:szCs w:val="26"/>
        </w:rPr>
        <w:t>2</w:t>
      </w:r>
      <w:r w:rsidR="003524A7" w:rsidRPr="00D6086A">
        <w:rPr>
          <w:sz w:val="26"/>
          <w:szCs w:val="26"/>
        </w:rPr>
        <w:t xml:space="preserve"> </w:t>
      </w:r>
      <w:r w:rsidR="00B65D3F" w:rsidRPr="00D6086A">
        <w:rPr>
          <w:sz w:val="26"/>
          <w:szCs w:val="26"/>
        </w:rPr>
        <w:t>Договор</w:t>
      </w:r>
      <w:r w:rsidR="003524A7" w:rsidRPr="00D6086A">
        <w:rPr>
          <w:sz w:val="26"/>
          <w:szCs w:val="26"/>
        </w:rPr>
        <w:t>а</w:t>
      </w:r>
      <w:r w:rsidR="00D014E1" w:rsidRPr="00D6086A">
        <w:rPr>
          <w:sz w:val="26"/>
          <w:szCs w:val="26"/>
        </w:rPr>
        <w:t>.</w:t>
      </w:r>
      <w:r w:rsidR="00897013" w:rsidRPr="00D6086A">
        <w:rPr>
          <w:sz w:val="26"/>
          <w:szCs w:val="26"/>
        </w:rPr>
        <w:t xml:space="preserve"> </w:t>
      </w:r>
    </w:p>
    <w:bookmarkEnd w:id="5"/>
    <w:p w:rsidR="00704FA4" w:rsidRPr="00D6086A" w:rsidRDefault="00571E88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  <w:r w:rsidRPr="00D6086A">
        <w:rPr>
          <w:sz w:val="26"/>
          <w:szCs w:val="26"/>
          <w:shd w:val="clear" w:color="auto" w:fill="FFFFFF"/>
        </w:rPr>
        <w:t>3.</w:t>
      </w:r>
      <w:r w:rsidR="00192865" w:rsidRPr="00D6086A">
        <w:rPr>
          <w:sz w:val="26"/>
          <w:szCs w:val="26"/>
          <w:shd w:val="clear" w:color="auto" w:fill="FFFFFF"/>
        </w:rPr>
        <w:t>4</w:t>
      </w:r>
      <w:r w:rsidR="006C2182" w:rsidRPr="00D6086A">
        <w:rPr>
          <w:sz w:val="26"/>
          <w:szCs w:val="26"/>
          <w:shd w:val="clear" w:color="auto" w:fill="FFFFFF"/>
        </w:rPr>
        <w:t xml:space="preserve">. </w:t>
      </w:r>
      <w:r w:rsidR="006C2182" w:rsidRPr="00D6086A">
        <w:rPr>
          <w:sz w:val="26"/>
          <w:szCs w:val="26"/>
        </w:rPr>
        <w:t xml:space="preserve">Сумма, подлежащая уплате </w:t>
      </w:r>
      <w:r w:rsidR="00923870" w:rsidRPr="00D6086A">
        <w:rPr>
          <w:sz w:val="26"/>
          <w:szCs w:val="26"/>
        </w:rPr>
        <w:t>Заказчик</w:t>
      </w:r>
      <w:r w:rsidR="006C2182" w:rsidRPr="00D6086A">
        <w:rPr>
          <w:sz w:val="26"/>
          <w:szCs w:val="26"/>
        </w:rPr>
        <w:t xml:space="preserve">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РФ, связанных с оплатой </w:t>
      </w:r>
      <w:r w:rsidR="00B65D3F" w:rsidRPr="00D6086A">
        <w:rPr>
          <w:sz w:val="26"/>
          <w:szCs w:val="26"/>
        </w:rPr>
        <w:t>Договор</w:t>
      </w:r>
      <w:r w:rsidR="006C2182" w:rsidRPr="00D6086A">
        <w:rPr>
          <w:sz w:val="26"/>
          <w:szCs w:val="26"/>
        </w:rPr>
        <w:t xml:space="preserve">а, если в соответствии с </w:t>
      </w:r>
      <w:hyperlink r:id="rId8" w:history="1">
        <w:r w:rsidR="006C2182" w:rsidRPr="00D6086A">
          <w:rPr>
            <w:sz w:val="26"/>
            <w:szCs w:val="26"/>
          </w:rPr>
          <w:t>законодательством</w:t>
        </w:r>
      </w:hyperlink>
      <w:r w:rsidR="006C2182" w:rsidRPr="00D6086A">
        <w:rPr>
          <w:sz w:val="26"/>
          <w:szCs w:val="26"/>
        </w:rPr>
        <w:t xml:space="preserve"> РФ о налогах и сборах такие налоги, сборы и иные обязательные платежи подлежат уплате в бюджеты бюджетной системы РФ </w:t>
      </w:r>
      <w:r w:rsidR="00923870" w:rsidRPr="00D6086A">
        <w:rPr>
          <w:sz w:val="26"/>
          <w:szCs w:val="26"/>
        </w:rPr>
        <w:t>Заказчик</w:t>
      </w:r>
      <w:r w:rsidR="006C2182" w:rsidRPr="00D6086A">
        <w:rPr>
          <w:sz w:val="26"/>
          <w:szCs w:val="26"/>
        </w:rPr>
        <w:t>ом.</w:t>
      </w:r>
    </w:p>
    <w:p w:rsidR="003C431E" w:rsidRDefault="003C431E">
      <w:pPr>
        <w:pStyle w:val="a8"/>
        <w:widowControl w:val="0"/>
        <w:spacing w:after="0"/>
        <w:ind w:firstLine="567"/>
        <w:jc w:val="both"/>
        <w:rPr>
          <w:rFonts w:eastAsia="Arial"/>
          <w:bCs/>
          <w:sz w:val="26"/>
          <w:szCs w:val="26"/>
        </w:rPr>
      </w:pPr>
      <w:r w:rsidRPr="003C431E">
        <w:rPr>
          <w:rFonts w:eastAsia="Arial"/>
          <w:bCs/>
          <w:sz w:val="26"/>
          <w:szCs w:val="26"/>
        </w:rPr>
        <w:t xml:space="preserve">3.5. В течение 5 (пяти) рабочих дней со дня заключения настоящего Договора Исполнитель обязан направить Заказчику: - образцы подписей лиц, которые будут подписывать выставляемые в адрес Заказчика счета-фактуры; - 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Исполнитель обязуется в письменной форме информировать Заказчика (с приложением подтверждающих документов) обо всех изменениях в перечне лиц, имеющих право </w:t>
      </w:r>
      <w:r w:rsidRPr="003C431E">
        <w:rPr>
          <w:rFonts w:eastAsia="Arial"/>
          <w:bCs/>
          <w:sz w:val="26"/>
          <w:szCs w:val="26"/>
        </w:rPr>
        <w:lastRenderedPageBreak/>
        <w:t xml:space="preserve">подписи счетов-фактур, в течение 10 (десяти) рабочих дней со дня таких изменений </w:t>
      </w:r>
    </w:p>
    <w:p w:rsidR="0093297E" w:rsidRDefault="003C431E" w:rsidP="003C431E">
      <w:pPr>
        <w:pStyle w:val="a8"/>
        <w:widowControl w:val="0"/>
        <w:spacing w:after="0"/>
        <w:ind w:firstLine="567"/>
        <w:jc w:val="both"/>
        <w:rPr>
          <w:rFonts w:eastAsia="Arial"/>
          <w:bCs/>
          <w:sz w:val="26"/>
          <w:szCs w:val="26"/>
        </w:rPr>
      </w:pPr>
      <w:r>
        <w:rPr>
          <w:rFonts w:eastAsia="Arial"/>
          <w:bCs/>
          <w:sz w:val="26"/>
          <w:szCs w:val="26"/>
        </w:rPr>
        <w:t>3.6</w:t>
      </w:r>
      <w:r w:rsidRPr="003C431E">
        <w:rPr>
          <w:rFonts w:eastAsia="Arial"/>
          <w:bCs/>
          <w:sz w:val="26"/>
          <w:szCs w:val="26"/>
        </w:rPr>
        <w:t>. 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</w:t>
      </w:r>
      <w:r w:rsidRPr="003C431E">
        <w:t xml:space="preserve"> </w:t>
      </w:r>
      <w:r w:rsidRPr="003C431E">
        <w:rPr>
          <w:rFonts w:eastAsia="Arial"/>
          <w:bCs/>
          <w:sz w:val="26"/>
          <w:szCs w:val="26"/>
        </w:rPr>
        <w:t>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Контактные данные бухгалтерии Исполнителя для коммуникаций по вопросам сверки расчетов: ___________; контактный телефон: _______________. Контактные данные бухгалтерии Заказчика для коммуникаций по вопросам сверки расчетов: ______________, E-</w:t>
      </w:r>
      <w:proofErr w:type="spellStart"/>
      <w:r w:rsidRPr="003C431E">
        <w:rPr>
          <w:rFonts w:eastAsia="Arial"/>
          <w:bCs/>
          <w:sz w:val="26"/>
          <w:szCs w:val="26"/>
        </w:rPr>
        <w:t>mail</w:t>
      </w:r>
      <w:proofErr w:type="spellEnd"/>
      <w:r w:rsidRPr="003C431E">
        <w:rPr>
          <w:rFonts w:eastAsia="Arial"/>
          <w:bCs/>
          <w:sz w:val="26"/>
          <w:szCs w:val="26"/>
        </w:rPr>
        <w:t>: _______; контактный телефон:</w:t>
      </w:r>
      <w:r>
        <w:rPr>
          <w:rFonts w:eastAsia="Arial"/>
          <w:bCs/>
          <w:sz w:val="26"/>
          <w:szCs w:val="26"/>
        </w:rPr>
        <w:t xml:space="preserve"> _____________________</w:t>
      </w:r>
      <w:r w:rsidRPr="003C431E">
        <w:rPr>
          <w:rFonts w:eastAsia="Arial"/>
          <w:bCs/>
          <w:sz w:val="26"/>
          <w:szCs w:val="26"/>
        </w:rPr>
        <w:t>.</w:t>
      </w:r>
    </w:p>
    <w:p w:rsidR="003C431E" w:rsidRPr="0010119D" w:rsidRDefault="003C431E" w:rsidP="003C431E">
      <w:pPr>
        <w:pStyle w:val="a8"/>
        <w:widowControl w:val="0"/>
        <w:spacing w:after="0"/>
        <w:ind w:firstLine="567"/>
        <w:jc w:val="both"/>
        <w:rPr>
          <w:sz w:val="26"/>
          <w:szCs w:val="26"/>
        </w:rPr>
      </w:pPr>
    </w:p>
    <w:p w:rsidR="00EB0F2D" w:rsidRPr="0010119D" w:rsidRDefault="00EB0F2D" w:rsidP="006502D1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10119D">
        <w:rPr>
          <w:b/>
          <w:sz w:val="26"/>
          <w:szCs w:val="26"/>
        </w:rPr>
        <w:t>ПРАВА И ОБЯЗАННОСТИ СТОРОН</w:t>
      </w:r>
    </w:p>
    <w:p w:rsidR="00EB0F2D" w:rsidRPr="0010119D" w:rsidRDefault="00923870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Заказчик</w:t>
      </w:r>
      <w:r w:rsidR="00EB0F2D" w:rsidRPr="0010119D">
        <w:rPr>
          <w:sz w:val="26"/>
          <w:szCs w:val="26"/>
        </w:rPr>
        <w:t xml:space="preserve"> вправе: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Требовать надлежащего исполнения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ом обязательств в соответствии с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ом</w:t>
      </w:r>
      <w:r w:rsidR="008D22EE" w:rsidRPr="0010119D">
        <w:rPr>
          <w:sz w:val="26"/>
          <w:szCs w:val="26"/>
        </w:rPr>
        <w:t>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Требовать от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а представления надлежащим образом, оформленных отчетных и финансовых документов, подтверждающих исполнение обязатель</w:t>
      </w:r>
      <w:r w:rsidR="008D22EE" w:rsidRPr="0010119D">
        <w:rPr>
          <w:sz w:val="26"/>
          <w:szCs w:val="26"/>
        </w:rPr>
        <w:t xml:space="preserve">ств в соответствии с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ом.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Запрашивать информацию</w:t>
      </w:r>
      <w:r w:rsidR="00897013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 xml:space="preserve">о ходе и состоянии исполнения </w:t>
      </w:r>
      <w:r w:rsidR="001949D7">
        <w:rPr>
          <w:sz w:val="26"/>
          <w:szCs w:val="26"/>
        </w:rPr>
        <w:t>Подрядчик</w:t>
      </w:r>
      <w:r w:rsidR="008D22EE" w:rsidRPr="0010119D">
        <w:rPr>
          <w:sz w:val="26"/>
          <w:szCs w:val="26"/>
        </w:rPr>
        <w:t xml:space="preserve">ом обязательств по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у.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Осуществлять</w:t>
      </w:r>
      <w:r w:rsidR="00645A2E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контроль</w:t>
      </w:r>
      <w:r w:rsidR="00B07F73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 xml:space="preserve">за порядком и сроками выполнения </w:t>
      </w:r>
      <w:r w:rsidR="002C6837" w:rsidRPr="0010119D">
        <w:rPr>
          <w:sz w:val="26"/>
          <w:szCs w:val="26"/>
        </w:rPr>
        <w:t>Услуг</w:t>
      </w:r>
      <w:r w:rsidR="00D468FC" w:rsidRPr="0010119D">
        <w:rPr>
          <w:sz w:val="26"/>
          <w:szCs w:val="26"/>
        </w:rPr>
        <w:t xml:space="preserve"> и поставки Товара</w:t>
      </w:r>
      <w:r w:rsidRPr="0010119D">
        <w:rPr>
          <w:sz w:val="26"/>
          <w:szCs w:val="26"/>
        </w:rPr>
        <w:t>, не вмешиваясь в оперативно-хозяйс</w:t>
      </w:r>
      <w:r w:rsidR="008D22EE" w:rsidRPr="0010119D">
        <w:rPr>
          <w:sz w:val="26"/>
          <w:szCs w:val="26"/>
        </w:rPr>
        <w:t xml:space="preserve">твенную деятельность </w:t>
      </w:r>
      <w:r w:rsidR="001949D7">
        <w:rPr>
          <w:sz w:val="26"/>
          <w:szCs w:val="26"/>
        </w:rPr>
        <w:t>Подрядчик</w:t>
      </w:r>
      <w:r w:rsidR="008D22EE" w:rsidRPr="0010119D">
        <w:rPr>
          <w:sz w:val="26"/>
          <w:szCs w:val="26"/>
        </w:rPr>
        <w:t>а.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Отказаться от принятия и оплаты </w:t>
      </w:r>
      <w:r w:rsidR="002C6837" w:rsidRPr="0010119D">
        <w:rPr>
          <w:sz w:val="26"/>
          <w:szCs w:val="26"/>
        </w:rPr>
        <w:t>Услуг</w:t>
      </w:r>
      <w:r w:rsidR="00D468FC" w:rsidRPr="0010119D">
        <w:rPr>
          <w:sz w:val="26"/>
          <w:szCs w:val="26"/>
        </w:rPr>
        <w:t xml:space="preserve"> и Товара</w:t>
      </w:r>
      <w:r w:rsidRPr="0010119D">
        <w:rPr>
          <w:sz w:val="26"/>
          <w:szCs w:val="26"/>
        </w:rPr>
        <w:t>, не соотве</w:t>
      </w:r>
      <w:r w:rsidR="008D22EE" w:rsidRPr="0010119D">
        <w:rPr>
          <w:sz w:val="26"/>
          <w:szCs w:val="26"/>
        </w:rPr>
        <w:t xml:space="preserve">тствующих требованиям </w:t>
      </w:r>
      <w:r w:rsidR="00C06F3C" w:rsidRPr="0010119D">
        <w:rPr>
          <w:sz w:val="26"/>
          <w:szCs w:val="26"/>
        </w:rPr>
        <w:t xml:space="preserve">настоящего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а</w:t>
      </w:r>
      <w:r w:rsidR="00C06F3C" w:rsidRPr="0010119D">
        <w:rPr>
          <w:sz w:val="26"/>
          <w:szCs w:val="26"/>
        </w:rPr>
        <w:t xml:space="preserve"> и технического задания (Приложение 1)</w:t>
      </w:r>
      <w:r w:rsidR="008D22EE" w:rsidRPr="0010119D">
        <w:rPr>
          <w:sz w:val="26"/>
          <w:szCs w:val="26"/>
        </w:rPr>
        <w:t>.</w:t>
      </w:r>
    </w:p>
    <w:p w:rsidR="00572D82" w:rsidRPr="0010119D" w:rsidRDefault="00442598" w:rsidP="00442598">
      <w:pPr>
        <w:pStyle w:val="a9"/>
        <w:numPr>
          <w:ilvl w:val="2"/>
          <w:numId w:val="3"/>
        </w:numPr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Р</w:t>
      </w:r>
      <w:r w:rsidR="00572D82" w:rsidRPr="0010119D">
        <w:rPr>
          <w:sz w:val="26"/>
          <w:szCs w:val="26"/>
        </w:rPr>
        <w:t>астор</w:t>
      </w:r>
      <w:r w:rsidRPr="0010119D">
        <w:rPr>
          <w:sz w:val="26"/>
          <w:szCs w:val="26"/>
        </w:rPr>
        <w:t>гнуть настоящий</w:t>
      </w:r>
      <w:r w:rsidR="00572D82" w:rsidRPr="0010119D">
        <w:rPr>
          <w:sz w:val="26"/>
          <w:szCs w:val="26"/>
        </w:rPr>
        <w:t xml:space="preserve"> </w:t>
      </w:r>
      <w:r w:rsidR="00B65D3F">
        <w:rPr>
          <w:sz w:val="26"/>
          <w:szCs w:val="26"/>
        </w:rPr>
        <w:t>Договор</w:t>
      </w:r>
      <w:r w:rsidR="00572D82" w:rsidRPr="0010119D">
        <w:rPr>
          <w:sz w:val="26"/>
          <w:szCs w:val="26"/>
        </w:rPr>
        <w:t xml:space="preserve"> в следующих случаях:</w:t>
      </w:r>
    </w:p>
    <w:p w:rsidR="00442598" w:rsidRPr="0010119D" w:rsidRDefault="00442598" w:rsidP="00442598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 п</w:t>
      </w:r>
      <w:r w:rsidR="00572D82" w:rsidRPr="0010119D">
        <w:rPr>
          <w:sz w:val="26"/>
          <w:szCs w:val="26"/>
        </w:rPr>
        <w:t>ри существенном н</w:t>
      </w:r>
      <w:r w:rsidRPr="0010119D">
        <w:rPr>
          <w:sz w:val="26"/>
          <w:szCs w:val="26"/>
        </w:rPr>
        <w:t xml:space="preserve">арушении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 xml:space="preserve">а </w:t>
      </w:r>
      <w:bookmarkStart w:id="6" w:name="_Hlk28246201"/>
      <w:r w:rsidR="001949D7">
        <w:rPr>
          <w:sz w:val="26"/>
          <w:szCs w:val="26"/>
        </w:rPr>
        <w:t>Подрядчик</w:t>
      </w:r>
      <w:r w:rsidR="0053019E">
        <w:rPr>
          <w:sz w:val="26"/>
          <w:szCs w:val="26"/>
        </w:rPr>
        <w:t>ом</w:t>
      </w:r>
      <w:bookmarkEnd w:id="6"/>
      <w:r w:rsidRPr="0010119D">
        <w:rPr>
          <w:sz w:val="26"/>
          <w:szCs w:val="26"/>
        </w:rPr>
        <w:t>;</w:t>
      </w:r>
    </w:p>
    <w:p w:rsidR="00442598" w:rsidRPr="0010119D" w:rsidRDefault="00442598" w:rsidP="00442598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 н</w:t>
      </w:r>
      <w:r w:rsidR="00572D82" w:rsidRPr="0010119D">
        <w:rPr>
          <w:sz w:val="26"/>
          <w:szCs w:val="26"/>
        </w:rPr>
        <w:t xml:space="preserve">арушения </w:t>
      </w:r>
      <w:r w:rsidR="001949D7">
        <w:rPr>
          <w:sz w:val="26"/>
          <w:szCs w:val="26"/>
        </w:rPr>
        <w:t>Подрядчик</w:t>
      </w:r>
      <w:r w:rsidR="0053019E">
        <w:rPr>
          <w:sz w:val="26"/>
          <w:szCs w:val="26"/>
        </w:rPr>
        <w:t>ом</w:t>
      </w:r>
      <w:r w:rsidR="00572D82" w:rsidRPr="0010119D">
        <w:rPr>
          <w:sz w:val="26"/>
          <w:szCs w:val="26"/>
        </w:rPr>
        <w:t xml:space="preserve"> сроков выполнения работ, предусмотренных </w:t>
      </w:r>
      <w:r w:rsidR="00B65D3F">
        <w:rPr>
          <w:sz w:val="26"/>
          <w:szCs w:val="26"/>
        </w:rPr>
        <w:t>Договор</w:t>
      </w:r>
      <w:r w:rsidR="00572D82" w:rsidRPr="0010119D">
        <w:rPr>
          <w:sz w:val="26"/>
          <w:szCs w:val="26"/>
        </w:rPr>
        <w:t>ом, более чем на 10 (Десять) календарных дней</w:t>
      </w:r>
      <w:r w:rsidRPr="0010119D">
        <w:rPr>
          <w:sz w:val="26"/>
          <w:szCs w:val="26"/>
        </w:rPr>
        <w:t>;</w:t>
      </w:r>
    </w:p>
    <w:p w:rsidR="00EB0F2D" w:rsidRPr="0010119D" w:rsidRDefault="00923870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Заказчик</w:t>
      </w:r>
      <w:r w:rsidR="00EB0F2D" w:rsidRPr="0010119D">
        <w:rPr>
          <w:sz w:val="26"/>
          <w:szCs w:val="26"/>
        </w:rPr>
        <w:t xml:space="preserve"> обязан: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Принять выполненные </w:t>
      </w:r>
      <w:r w:rsidR="002C6837" w:rsidRPr="0010119D">
        <w:rPr>
          <w:sz w:val="26"/>
          <w:szCs w:val="26"/>
        </w:rPr>
        <w:t>Услуги</w:t>
      </w:r>
      <w:r w:rsidR="001408CA" w:rsidRPr="0010119D">
        <w:rPr>
          <w:sz w:val="26"/>
          <w:szCs w:val="26"/>
        </w:rPr>
        <w:t xml:space="preserve"> и Товар</w:t>
      </w:r>
      <w:r w:rsidRPr="0010119D">
        <w:rPr>
          <w:sz w:val="26"/>
          <w:szCs w:val="26"/>
        </w:rPr>
        <w:t xml:space="preserve"> в порядке и ср</w:t>
      </w:r>
      <w:r w:rsidR="008D22EE" w:rsidRPr="0010119D">
        <w:rPr>
          <w:sz w:val="26"/>
          <w:szCs w:val="26"/>
        </w:rPr>
        <w:t xml:space="preserve">оки, предусмотренные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ом.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Оплатить выполненные </w:t>
      </w:r>
      <w:r w:rsidR="002C6837" w:rsidRPr="0010119D">
        <w:rPr>
          <w:sz w:val="26"/>
          <w:szCs w:val="26"/>
        </w:rPr>
        <w:t>Услуги</w:t>
      </w:r>
      <w:r w:rsidR="001408CA" w:rsidRPr="0010119D">
        <w:rPr>
          <w:sz w:val="26"/>
          <w:szCs w:val="26"/>
        </w:rPr>
        <w:t xml:space="preserve"> и поставленный Товар</w:t>
      </w:r>
      <w:r w:rsidRPr="0010119D">
        <w:rPr>
          <w:sz w:val="26"/>
          <w:szCs w:val="26"/>
        </w:rPr>
        <w:t xml:space="preserve">, в случае надлежащего исполнения </w:t>
      </w:r>
      <w:r w:rsidR="001949D7">
        <w:rPr>
          <w:sz w:val="26"/>
          <w:szCs w:val="26"/>
        </w:rPr>
        <w:t>Подрядчик</w:t>
      </w:r>
      <w:r w:rsidR="0053019E">
        <w:rPr>
          <w:sz w:val="26"/>
          <w:szCs w:val="26"/>
        </w:rPr>
        <w:t>ом</w:t>
      </w:r>
      <w:r w:rsidRPr="0010119D">
        <w:rPr>
          <w:sz w:val="26"/>
          <w:szCs w:val="26"/>
        </w:rPr>
        <w:t xml:space="preserve"> обязательств по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у, в порядке и на услов</w:t>
      </w:r>
      <w:r w:rsidR="008D22EE" w:rsidRPr="0010119D">
        <w:rPr>
          <w:sz w:val="26"/>
          <w:szCs w:val="26"/>
        </w:rPr>
        <w:t xml:space="preserve">иях, предусмотренных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ом.</w:t>
      </w:r>
    </w:p>
    <w:p w:rsidR="00EB0F2D" w:rsidRPr="0010119D" w:rsidRDefault="001949D7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Подрядчик</w:t>
      </w:r>
      <w:r w:rsidR="0053019E" w:rsidRPr="0053019E">
        <w:rPr>
          <w:sz w:val="26"/>
          <w:szCs w:val="26"/>
        </w:rPr>
        <w:t xml:space="preserve"> </w:t>
      </w:r>
      <w:r w:rsidR="00EB0F2D" w:rsidRPr="0010119D">
        <w:rPr>
          <w:sz w:val="26"/>
          <w:szCs w:val="26"/>
        </w:rPr>
        <w:t>вправе: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lastRenderedPageBreak/>
        <w:t>Требовать подписания документов об исполненных им обязатель</w:t>
      </w:r>
      <w:r w:rsidR="008D22EE" w:rsidRPr="0010119D">
        <w:rPr>
          <w:sz w:val="26"/>
          <w:szCs w:val="26"/>
        </w:rPr>
        <w:t>ствах</w:t>
      </w:r>
      <w:r w:rsidR="00C06F3C" w:rsidRPr="0010119D">
        <w:rPr>
          <w:sz w:val="26"/>
          <w:szCs w:val="26"/>
        </w:rPr>
        <w:t xml:space="preserve"> в соответствии с требованиями настоящего </w:t>
      </w:r>
      <w:r w:rsidR="00B65D3F">
        <w:rPr>
          <w:sz w:val="26"/>
          <w:szCs w:val="26"/>
        </w:rPr>
        <w:t>Договор</w:t>
      </w:r>
      <w:r w:rsidR="00C06F3C" w:rsidRPr="0010119D">
        <w:rPr>
          <w:sz w:val="26"/>
          <w:szCs w:val="26"/>
        </w:rPr>
        <w:t>а и технического задания (Приложение 1)</w:t>
      </w:r>
      <w:r w:rsidR="008D22EE" w:rsidRPr="0010119D">
        <w:rPr>
          <w:sz w:val="26"/>
          <w:szCs w:val="26"/>
        </w:rPr>
        <w:t xml:space="preserve"> от </w:t>
      </w:r>
      <w:r w:rsidR="00923870">
        <w:rPr>
          <w:sz w:val="26"/>
          <w:szCs w:val="26"/>
        </w:rPr>
        <w:t>Заказчик</w:t>
      </w:r>
      <w:r w:rsidR="008D22EE" w:rsidRPr="0010119D">
        <w:rPr>
          <w:sz w:val="26"/>
          <w:szCs w:val="26"/>
        </w:rPr>
        <w:t>а.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Требовать оплаты выполненных </w:t>
      </w:r>
      <w:r w:rsidR="002C6837" w:rsidRPr="0010119D">
        <w:rPr>
          <w:sz w:val="26"/>
          <w:szCs w:val="26"/>
        </w:rPr>
        <w:t>Услуг</w:t>
      </w:r>
      <w:r w:rsidR="001408CA" w:rsidRPr="0010119D">
        <w:rPr>
          <w:sz w:val="26"/>
          <w:szCs w:val="26"/>
        </w:rPr>
        <w:t xml:space="preserve"> и поставленного Товара</w:t>
      </w:r>
      <w:r w:rsidRPr="0010119D">
        <w:rPr>
          <w:sz w:val="26"/>
          <w:szCs w:val="26"/>
        </w:rPr>
        <w:t xml:space="preserve"> в случае надлежащего исполнения своих обязательств по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у.</w:t>
      </w:r>
    </w:p>
    <w:p w:rsidR="00EB0F2D" w:rsidRPr="0010119D" w:rsidRDefault="001949D7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Подрядчик</w:t>
      </w:r>
      <w:r w:rsidR="00EB0F2D" w:rsidRPr="0010119D">
        <w:rPr>
          <w:sz w:val="26"/>
          <w:szCs w:val="26"/>
        </w:rPr>
        <w:t xml:space="preserve"> обязан:</w:t>
      </w:r>
    </w:p>
    <w:p w:rsidR="00EB0F2D" w:rsidRPr="0010119D" w:rsidRDefault="00216619" w:rsidP="002512A8">
      <w:pPr>
        <w:pStyle w:val="a9"/>
        <w:numPr>
          <w:ilvl w:val="2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="00EB0F2D" w:rsidRPr="0010119D">
        <w:rPr>
          <w:sz w:val="26"/>
          <w:szCs w:val="26"/>
        </w:rPr>
        <w:t xml:space="preserve"> </w:t>
      </w:r>
      <w:r w:rsidR="00F717D6" w:rsidRPr="0010119D">
        <w:rPr>
          <w:sz w:val="26"/>
          <w:szCs w:val="26"/>
        </w:rPr>
        <w:t xml:space="preserve"> поставку оборудования и материалов, выполнение работ по монтажу и установке оборудования, пусконаладочные работы, разработку </w:t>
      </w:r>
      <w:r w:rsidR="0053019E">
        <w:rPr>
          <w:sz w:val="26"/>
          <w:szCs w:val="26"/>
        </w:rPr>
        <w:t>исполнительной</w:t>
      </w:r>
      <w:r w:rsidR="00F717D6" w:rsidRPr="0010119D">
        <w:rPr>
          <w:sz w:val="26"/>
          <w:szCs w:val="26"/>
        </w:rPr>
        <w:t xml:space="preserve"> документации, приемка в опытную эксплуатацию, проведение опытной эксплуатации, проведение приемочных испытаний приемка системы в постоянную (промышленную эксплуатацию), обеспечение </w:t>
      </w:r>
      <w:r w:rsidR="00113976" w:rsidRPr="0010119D">
        <w:rPr>
          <w:sz w:val="26"/>
          <w:szCs w:val="26"/>
        </w:rPr>
        <w:t>сопряжения</w:t>
      </w:r>
      <w:r w:rsidR="00F717D6" w:rsidRPr="0010119D">
        <w:rPr>
          <w:sz w:val="26"/>
          <w:szCs w:val="26"/>
        </w:rPr>
        <w:t xml:space="preserve"> РАСЦО с Системой-112, обеспечение возможности интеграции РАСЦО через региональную интеграционную платформу в АПК «Безопасный город», обеспечение сопряжения с существующей РАСЦО, локальными системами оповещения и объектовыми системами оповещения</w:t>
      </w:r>
      <w:r w:rsidR="00EB0F2D" w:rsidRPr="0010119D">
        <w:rPr>
          <w:sz w:val="26"/>
          <w:szCs w:val="26"/>
        </w:rPr>
        <w:t xml:space="preserve"> в сроки, установленные п.</w:t>
      </w:r>
      <w:r w:rsidR="00897013" w:rsidRPr="0010119D">
        <w:rPr>
          <w:sz w:val="26"/>
          <w:szCs w:val="26"/>
        </w:rPr>
        <w:t xml:space="preserve"> </w:t>
      </w:r>
      <w:r w:rsidR="006646D5" w:rsidRPr="0010119D">
        <w:rPr>
          <w:sz w:val="26"/>
          <w:szCs w:val="26"/>
        </w:rPr>
        <w:t>6.9.</w:t>
      </w:r>
      <w:r w:rsidR="00EB0F2D" w:rsidRPr="0010119D">
        <w:rPr>
          <w:sz w:val="26"/>
          <w:szCs w:val="26"/>
        </w:rPr>
        <w:t>, обеспечив надлежащее качество</w:t>
      </w:r>
      <w:r w:rsidR="008D22EE" w:rsidRPr="0010119D">
        <w:rPr>
          <w:sz w:val="26"/>
          <w:szCs w:val="26"/>
        </w:rPr>
        <w:t>.</w:t>
      </w:r>
      <w:r w:rsidR="00EB0F2D" w:rsidRPr="0010119D">
        <w:rPr>
          <w:sz w:val="26"/>
          <w:szCs w:val="26"/>
        </w:rPr>
        <w:t xml:space="preserve"> 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Исполнять, полученные в ходе исполнения обязательств по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 xml:space="preserve">у указания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а, в том числе в срок, установленный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ом, безвозмездно устранять обнаруженные им н</w:t>
      </w:r>
      <w:r w:rsidR="008D22EE" w:rsidRPr="0010119D">
        <w:rPr>
          <w:sz w:val="26"/>
          <w:szCs w:val="26"/>
        </w:rPr>
        <w:t xml:space="preserve">едостатки в выполненных </w:t>
      </w:r>
      <w:r w:rsidR="002C6837" w:rsidRPr="0010119D">
        <w:rPr>
          <w:sz w:val="26"/>
          <w:szCs w:val="26"/>
        </w:rPr>
        <w:t>Услугах</w:t>
      </w:r>
      <w:r w:rsidR="008D22EE" w:rsidRPr="0010119D">
        <w:rPr>
          <w:sz w:val="26"/>
          <w:szCs w:val="26"/>
        </w:rPr>
        <w:t>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Передать надлежащим образом оформленные документы</w:t>
      </w:r>
      <w:r w:rsidR="0053019E">
        <w:rPr>
          <w:sz w:val="26"/>
          <w:szCs w:val="26"/>
        </w:rPr>
        <w:t>,</w:t>
      </w:r>
      <w:r w:rsidR="007C227F" w:rsidRPr="0010119D">
        <w:rPr>
          <w:sz w:val="26"/>
          <w:szCs w:val="26"/>
        </w:rPr>
        <w:t xml:space="preserve"> предусмотренные </w:t>
      </w:r>
      <w:r w:rsidR="00B65D3F">
        <w:rPr>
          <w:sz w:val="26"/>
          <w:szCs w:val="26"/>
        </w:rPr>
        <w:t>Договор</w:t>
      </w:r>
      <w:r w:rsidR="007C227F" w:rsidRPr="0010119D">
        <w:rPr>
          <w:sz w:val="26"/>
          <w:szCs w:val="26"/>
        </w:rPr>
        <w:t>ом</w:t>
      </w:r>
      <w:r w:rsidRPr="0010119D">
        <w:rPr>
          <w:sz w:val="26"/>
          <w:szCs w:val="26"/>
        </w:rPr>
        <w:t xml:space="preserve">, в порядке и срок, установленные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ом</w:t>
      </w:r>
      <w:r w:rsidR="008D22EE" w:rsidRPr="0010119D">
        <w:rPr>
          <w:sz w:val="26"/>
          <w:szCs w:val="26"/>
        </w:rPr>
        <w:t>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Представить по запросу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а в сроки, указанные в таком запросе, информацию о ходе испол</w:t>
      </w:r>
      <w:r w:rsidR="008D22EE" w:rsidRPr="0010119D">
        <w:rPr>
          <w:sz w:val="26"/>
          <w:szCs w:val="26"/>
        </w:rPr>
        <w:t xml:space="preserve">нения обязательств по </w:t>
      </w:r>
      <w:r w:rsidR="00B65D3F">
        <w:rPr>
          <w:sz w:val="26"/>
          <w:szCs w:val="26"/>
        </w:rPr>
        <w:t>Договор</w:t>
      </w:r>
      <w:r w:rsidR="008D22EE" w:rsidRPr="0010119D">
        <w:rPr>
          <w:sz w:val="26"/>
          <w:szCs w:val="26"/>
        </w:rPr>
        <w:t>у.</w:t>
      </w:r>
    </w:p>
    <w:p w:rsidR="00EB0F2D" w:rsidRPr="0010119D" w:rsidRDefault="00EB0F2D" w:rsidP="006502D1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Соблюдать конфиденциальность в отношении всей информации, ставшей известной </w:t>
      </w:r>
      <w:r w:rsidR="001949D7">
        <w:rPr>
          <w:sz w:val="26"/>
          <w:szCs w:val="26"/>
        </w:rPr>
        <w:t>Подрядчик</w:t>
      </w:r>
      <w:r w:rsidR="0053019E">
        <w:rPr>
          <w:sz w:val="26"/>
          <w:szCs w:val="26"/>
        </w:rPr>
        <w:t>у</w:t>
      </w:r>
      <w:r w:rsidRPr="0010119D">
        <w:rPr>
          <w:sz w:val="26"/>
          <w:szCs w:val="26"/>
        </w:rPr>
        <w:t xml:space="preserve"> в связи с исполнением обязательств по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у.</w:t>
      </w:r>
    </w:p>
    <w:p w:rsidR="00EB0F2D" w:rsidRPr="0010119D" w:rsidRDefault="00EB0F2D" w:rsidP="00F717D6">
      <w:pPr>
        <w:pStyle w:val="a9"/>
        <w:numPr>
          <w:ilvl w:val="2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За 5 (пять) рабочих дней до начала </w:t>
      </w:r>
      <w:r w:rsidR="00F717D6" w:rsidRPr="0010119D">
        <w:rPr>
          <w:sz w:val="26"/>
          <w:szCs w:val="26"/>
        </w:rPr>
        <w:t>приемочных испытаний</w:t>
      </w:r>
      <w:r w:rsidRPr="0010119D">
        <w:rPr>
          <w:sz w:val="26"/>
          <w:szCs w:val="26"/>
        </w:rPr>
        <w:t xml:space="preserve"> направить в адрес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 на согласование программу и методику </w:t>
      </w:r>
      <w:r w:rsidR="00F717D6" w:rsidRPr="0010119D">
        <w:rPr>
          <w:sz w:val="26"/>
          <w:szCs w:val="26"/>
        </w:rPr>
        <w:t>приемочных испытаний</w:t>
      </w:r>
      <w:r w:rsidRPr="0010119D">
        <w:rPr>
          <w:sz w:val="26"/>
          <w:szCs w:val="26"/>
        </w:rPr>
        <w:t xml:space="preserve">. Программа и методика согласовываются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ом и утверждаются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ом.</w:t>
      </w:r>
    </w:p>
    <w:p w:rsidR="000A1808" w:rsidRPr="0010119D" w:rsidRDefault="000A1808" w:rsidP="00D36DEF">
      <w:pPr>
        <w:pStyle w:val="a8"/>
        <w:spacing w:after="0"/>
        <w:ind w:left="360" w:firstLine="34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4.5. В ходе выполнения </w:t>
      </w:r>
      <w:r w:rsidR="002A26C5" w:rsidRPr="0010119D">
        <w:rPr>
          <w:sz w:val="26"/>
          <w:szCs w:val="26"/>
        </w:rPr>
        <w:t>услуг</w:t>
      </w:r>
      <w:r w:rsidRPr="0010119D">
        <w:rPr>
          <w:sz w:val="26"/>
          <w:szCs w:val="26"/>
        </w:rPr>
        <w:t xml:space="preserve">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обязан: </w:t>
      </w:r>
    </w:p>
    <w:p w:rsidR="00F717D6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4.5.1.</w:t>
      </w:r>
      <w:r w:rsidR="00F717D6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 xml:space="preserve">обеспечить беспрепятственный, безопасный доступ представителя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а к объекту работ;</w:t>
      </w:r>
    </w:p>
    <w:p w:rsidR="00F717D6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  <w:lang w:eastAsia="en-US"/>
        </w:rPr>
        <w:t>4.5.</w:t>
      </w:r>
      <w:r w:rsidR="006502D1" w:rsidRPr="0010119D">
        <w:rPr>
          <w:sz w:val="26"/>
          <w:szCs w:val="26"/>
          <w:lang w:eastAsia="en-US"/>
        </w:rPr>
        <w:t>2</w:t>
      </w:r>
      <w:r w:rsidRPr="0010119D">
        <w:rPr>
          <w:sz w:val="26"/>
          <w:szCs w:val="26"/>
          <w:lang w:eastAsia="en-US"/>
        </w:rPr>
        <w:t>. в</w:t>
      </w:r>
      <w:r w:rsidRPr="0010119D">
        <w:rPr>
          <w:sz w:val="26"/>
          <w:szCs w:val="26"/>
        </w:rPr>
        <w:t xml:space="preserve">ести </w:t>
      </w:r>
      <w:r w:rsidR="0053019E">
        <w:rPr>
          <w:sz w:val="26"/>
          <w:szCs w:val="26"/>
        </w:rPr>
        <w:t>исполнительную</w:t>
      </w:r>
      <w:r w:rsidRPr="0010119D">
        <w:rPr>
          <w:sz w:val="26"/>
          <w:szCs w:val="26"/>
        </w:rPr>
        <w:t xml:space="preserve"> документацию в соответствии с требованиями законодательства РФ. Комплект </w:t>
      </w:r>
      <w:r w:rsidR="0053019E">
        <w:rPr>
          <w:sz w:val="26"/>
          <w:szCs w:val="26"/>
        </w:rPr>
        <w:t>исполнительной</w:t>
      </w:r>
      <w:r w:rsidRPr="0010119D">
        <w:rPr>
          <w:sz w:val="26"/>
          <w:szCs w:val="26"/>
        </w:rPr>
        <w:t xml:space="preserve"> документации должен содержать все необходимые документы, предусмотренные законодательством РФ для этого вида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 и должен быть представлен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у перед сдачей-приемкой выполненных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. Комплект </w:t>
      </w:r>
      <w:r w:rsidR="00491B2E">
        <w:rPr>
          <w:sz w:val="26"/>
          <w:szCs w:val="26"/>
        </w:rPr>
        <w:t>и</w:t>
      </w:r>
      <w:r w:rsidR="0053019E">
        <w:rPr>
          <w:sz w:val="26"/>
          <w:szCs w:val="26"/>
        </w:rPr>
        <w:t>сполнительной</w:t>
      </w:r>
      <w:r w:rsidRPr="0010119D">
        <w:rPr>
          <w:sz w:val="26"/>
          <w:szCs w:val="26"/>
        </w:rPr>
        <w:t xml:space="preserve"> документации передается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ом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у по акту приема-передачи;</w:t>
      </w:r>
    </w:p>
    <w:p w:rsidR="00F717D6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</w:t>
      </w:r>
      <w:r w:rsidR="006502D1" w:rsidRPr="0010119D">
        <w:rPr>
          <w:sz w:val="26"/>
          <w:szCs w:val="26"/>
        </w:rPr>
        <w:t>3</w:t>
      </w:r>
      <w:r w:rsidRPr="0010119D">
        <w:rPr>
          <w:sz w:val="26"/>
          <w:szCs w:val="26"/>
        </w:rPr>
        <w:t>. обеспечить сохранность имущества, находящегося на объекте, нести имущественную ответственность за его утрату или повреждение, обеспечить выполнение необходимых мероприятий по технике безопасности, противопожарных мероприятий;</w:t>
      </w:r>
    </w:p>
    <w:p w:rsidR="00F717D6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</w:t>
      </w:r>
      <w:r w:rsidR="006502D1" w:rsidRPr="0010119D">
        <w:rPr>
          <w:sz w:val="26"/>
          <w:szCs w:val="26"/>
        </w:rPr>
        <w:t>4</w:t>
      </w:r>
      <w:r w:rsidRPr="0010119D">
        <w:rPr>
          <w:sz w:val="26"/>
          <w:szCs w:val="26"/>
        </w:rPr>
        <w:t>. принимать участие в работе комиссий в ходе и по завершении</w:t>
      </w:r>
      <w:r w:rsidR="005E0479" w:rsidRPr="0010119D">
        <w:rPr>
          <w:sz w:val="26"/>
          <w:szCs w:val="26"/>
        </w:rPr>
        <w:t xml:space="preserve"> выполнения</w:t>
      </w:r>
      <w:r w:rsidRPr="0010119D">
        <w:rPr>
          <w:sz w:val="26"/>
          <w:szCs w:val="26"/>
        </w:rPr>
        <w:t xml:space="preserve">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>;</w:t>
      </w:r>
    </w:p>
    <w:p w:rsidR="00F717D6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</w:t>
      </w:r>
      <w:r w:rsidR="009178F1" w:rsidRPr="0010119D">
        <w:rPr>
          <w:sz w:val="26"/>
          <w:szCs w:val="26"/>
        </w:rPr>
        <w:t>5</w:t>
      </w:r>
      <w:r w:rsidRPr="0010119D">
        <w:rPr>
          <w:sz w:val="26"/>
          <w:szCs w:val="26"/>
        </w:rPr>
        <w:t xml:space="preserve">. обеспечить своевременное (в течение 10 рабочих дней) устранение недостатков, выявленных в ходе </w:t>
      </w:r>
      <w:r w:rsidR="005E0479" w:rsidRPr="0010119D">
        <w:rPr>
          <w:sz w:val="26"/>
          <w:szCs w:val="26"/>
        </w:rPr>
        <w:t xml:space="preserve">выполнения </w:t>
      </w:r>
      <w:r w:rsidR="00113976" w:rsidRPr="0010119D">
        <w:rPr>
          <w:sz w:val="26"/>
          <w:szCs w:val="26"/>
        </w:rPr>
        <w:t>работ</w:t>
      </w:r>
      <w:r w:rsidR="00F717D6" w:rsidRPr="0010119D">
        <w:rPr>
          <w:sz w:val="26"/>
          <w:szCs w:val="26"/>
        </w:rPr>
        <w:t>;</w:t>
      </w:r>
    </w:p>
    <w:p w:rsidR="00F717D6" w:rsidRPr="0010119D" w:rsidRDefault="00787901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4.5.6. обеспечить своевременное (в течение 1 рабоч</w:t>
      </w:r>
      <w:r w:rsidR="00AB31C7" w:rsidRPr="0010119D">
        <w:rPr>
          <w:sz w:val="26"/>
          <w:szCs w:val="26"/>
        </w:rPr>
        <w:t>его</w:t>
      </w:r>
      <w:r w:rsidRPr="0010119D">
        <w:rPr>
          <w:sz w:val="26"/>
          <w:szCs w:val="26"/>
        </w:rPr>
        <w:t xml:space="preserve"> дн</w:t>
      </w:r>
      <w:r w:rsidR="00AB31C7" w:rsidRPr="0010119D">
        <w:rPr>
          <w:sz w:val="26"/>
          <w:szCs w:val="26"/>
        </w:rPr>
        <w:t>я</w:t>
      </w:r>
      <w:r w:rsidRPr="0010119D">
        <w:rPr>
          <w:sz w:val="26"/>
          <w:szCs w:val="26"/>
        </w:rPr>
        <w:t xml:space="preserve">) устранение недостатков, выявленных в течение гарантийного срока, за свой счет; </w:t>
      </w:r>
    </w:p>
    <w:p w:rsidR="00F717D6" w:rsidRPr="0010119D" w:rsidRDefault="00590619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4.5.7. при устранении недостатков, выявленных в течение гарантийного срока и связанных с заменой оборудования</w:t>
      </w:r>
      <w:r w:rsidR="00681CF3" w:rsidRPr="0010119D">
        <w:rPr>
          <w:sz w:val="26"/>
          <w:szCs w:val="26"/>
        </w:rPr>
        <w:t>, в случае</w:t>
      </w:r>
      <w:r w:rsidR="00734926" w:rsidRPr="0010119D">
        <w:rPr>
          <w:sz w:val="26"/>
          <w:szCs w:val="26"/>
        </w:rPr>
        <w:t>,</w:t>
      </w:r>
      <w:r w:rsidR="00681CF3" w:rsidRPr="0010119D">
        <w:rPr>
          <w:sz w:val="26"/>
          <w:szCs w:val="26"/>
        </w:rPr>
        <w:t xml:space="preserve"> когда устранение недостатков занимает более 1 дня</w:t>
      </w:r>
      <w:r w:rsidR="00734926" w:rsidRPr="0010119D">
        <w:rPr>
          <w:sz w:val="26"/>
          <w:szCs w:val="26"/>
        </w:rPr>
        <w:t>,</w:t>
      </w:r>
      <w:r w:rsidR="00681CF3" w:rsidRPr="0010119D">
        <w:rPr>
          <w:sz w:val="26"/>
          <w:szCs w:val="26"/>
        </w:rPr>
        <w:t xml:space="preserve"> обеспечить установку подменного оборудования, из числа ЗИП, а при отсутствии в ЗИП за свой счет;</w:t>
      </w:r>
    </w:p>
    <w:p w:rsidR="000A1808" w:rsidRPr="0010119D" w:rsidRDefault="000A1808" w:rsidP="00F717D6">
      <w:pPr>
        <w:pStyle w:val="a8"/>
        <w:spacing w:after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lastRenderedPageBreak/>
        <w:t>4.5.</w:t>
      </w:r>
      <w:r w:rsidR="00F717D6" w:rsidRPr="0010119D">
        <w:rPr>
          <w:sz w:val="26"/>
          <w:szCs w:val="26"/>
        </w:rPr>
        <w:t>8</w:t>
      </w:r>
      <w:r w:rsidRPr="0010119D">
        <w:rPr>
          <w:sz w:val="26"/>
          <w:szCs w:val="26"/>
        </w:rPr>
        <w:t xml:space="preserve">. нести ответственность за причинение ущерба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у и третьим лицам и возмещать материальный ущерб, нанесенный при выполнении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 имуществу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 или третьим лицам. Компенсация ущерба производится за счет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а.</w:t>
      </w:r>
    </w:p>
    <w:p w:rsidR="000A1808" w:rsidRPr="0010119D" w:rsidRDefault="000A1808" w:rsidP="00D36DEF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4.6. Доставку к месту выполнения </w:t>
      </w:r>
      <w:r w:rsidR="00113976" w:rsidRPr="0010119D">
        <w:rPr>
          <w:sz w:val="26"/>
          <w:szCs w:val="26"/>
        </w:rPr>
        <w:t>У</w:t>
      </w:r>
      <w:r w:rsidR="005E0479" w:rsidRPr="0010119D">
        <w:rPr>
          <w:sz w:val="26"/>
          <w:szCs w:val="26"/>
        </w:rPr>
        <w:t>слуг</w:t>
      </w:r>
      <w:r w:rsidR="00897013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и</w:t>
      </w:r>
      <w:r w:rsidR="00897013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 xml:space="preserve">разгрузку </w:t>
      </w:r>
      <w:r w:rsidR="00113976" w:rsidRPr="0010119D">
        <w:rPr>
          <w:sz w:val="26"/>
          <w:szCs w:val="26"/>
        </w:rPr>
        <w:t>Товара</w:t>
      </w:r>
      <w:r w:rsidRPr="0010119D">
        <w:rPr>
          <w:sz w:val="26"/>
          <w:szCs w:val="26"/>
        </w:rPr>
        <w:t xml:space="preserve">, инвентаря, инструмента и материалов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должен осуществлять своим транспортом и за свой счёт. </w:t>
      </w:r>
    </w:p>
    <w:p w:rsidR="000A1808" w:rsidRPr="0010119D" w:rsidRDefault="000A1808" w:rsidP="00D36DEF">
      <w:pPr>
        <w:pStyle w:val="a9"/>
        <w:widowControl w:val="0"/>
        <w:shd w:val="clear" w:color="auto" w:fill="FFFFFF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4.7.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выполняет </w:t>
      </w:r>
      <w:r w:rsidR="00113976" w:rsidRPr="0010119D">
        <w:rPr>
          <w:sz w:val="26"/>
          <w:szCs w:val="26"/>
        </w:rPr>
        <w:t>работы</w:t>
      </w:r>
      <w:r w:rsidRPr="0010119D">
        <w:rPr>
          <w:sz w:val="26"/>
          <w:szCs w:val="26"/>
        </w:rPr>
        <w:t xml:space="preserve"> собственными силами и средствами с использованием оборудования и техники</w:t>
      </w:r>
      <w:r w:rsidR="00491B2E">
        <w:rPr>
          <w:sz w:val="26"/>
          <w:szCs w:val="26"/>
        </w:rPr>
        <w:t xml:space="preserve">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а и (или) силами привлеченных субподрядных организаций на условиях, в порядке и в сроки, определяемые Сторонами в настоящем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 xml:space="preserve">е. </w:t>
      </w:r>
    </w:p>
    <w:p w:rsidR="000A1808" w:rsidRPr="0010119D" w:rsidRDefault="000A1808" w:rsidP="00D36DEF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4.8. Ответственность за безопасное </w:t>
      </w:r>
      <w:r w:rsidR="005E0479" w:rsidRPr="0010119D">
        <w:rPr>
          <w:sz w:val="26"/>
          <w:szCs w:val="26"/>
        </w:rPr>
        <w:t xml:space="preserve">выполнение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 несет</w:t>
      </w:r>
      <w:r w:rsidR="00897013" w:rsidRPr="0010119D">
        <w:rPr>
          <w:sz w:val="26"/>
          <w:szCs w:val="26"/>
        </w:rPr>
        <w:t xml:space="preserve">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обязан обеспечить необходимые мероприятия по технике безопасности в соответствии с действующим законодательством РФ и нормативными актами во время </w:t>
      </w:r>
      <w:r w:rsidR="005E0479" w:rsidRPr="0010119D">
        <w:rPr>
          <w:sz w:val="26"/>
          <w:szCs w:val="26"/>
        </w:rPr>
        <w:t xml:space="preserve">выполнения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. Вся полнота ответственности при выполнении </w:t>
      </w:r>
      <w:r w:rsidR="00113976" w:rsidRPr="0010119D">
        <w:rPr>
          <w:sz w:val="26"/>
          <w:szCs w:val="26"/>
        </w:rPr>
        <w:t>работ</w:t>
      </w:r>
      <w:r w:rsidRPr="0010119D">
        <w:rPr>
          <w:sz w:val="26"/>
          <w:szCs w:val="26"/>
        </w:rPr>
        <w:t xml:space="preserve"> на объекте за соблюдением норм и правил по технике безопасности и пожарной безопасности возлагается на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а.</w:t>
      </w:r>
    </w:p>
    <w:p w:rsidR="000A1808" w:rsidRPr="0010119D" w:rsidRDefault="000A1808" w:rsidP="001949D7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При производстве работ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должен соблюдать требования Федерального закона РФ от 30 декабря 2009 года №384-ФЗ «Технический регламент о безопасности зданий и сооружений», Федерального закона РФ от 21.12.1994 № 69-ФЗ «О пожарной безопасности», Постановление Правительства РФ от 25.04.2012 № 390 «О противопожарном режиме».</w:t>
      </w:r>
    </w:p>
    <w:p w:rsidR="000A1808" w:rsidRPr="0010119D" w:rsidRDefault="000A1808" w:rsidP="001949D7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Строго соблюдать правила техники безопасности и пожарной безопасности в соответствии: </w:t>
      </w:r>
    </w:p>
    <w:p w:rsidR="000A1808" w:rsidRPr="0010119D" w:rsidRDefault="000A1808" w:rsidP="001949D7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 СНиП 12-03-2001 «Безопасность труда в строительстве»;</w:t>
      </w:r>
    </w:p>
    <w:p w:rsidR="000A1808" w:rsidRPr="0010119D" w:rsidRDefault="000A1808" w:rsidP="001949D7">
      <w:pPr>
        <w:pStyle w:val="a9"/>
        <w:ind w:left="0"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 СП 6.13130.2013 «Системы противопожарной защиты. Электрооборудование. Требования пожарной безопасности».</w:t>
      </w:r>
      <w:r w:rsidR="00897013" w:rsidRPr="0010119D">
        <w:rPr>
          <w:sz w:val="26"/>
          <w:szCs w:val="26"/>
          <w:lang w:eastAsia="en-US"/>
        </w:rPr>
        <w:t xml:space="preserve"> </w:t>
      </w:r>
    </w:p>
    <w:p w:rsidR="000A1808" w:rsidRPr="0010119D" w:rsidRDefault="000A1808" w:rsidP="000A1808">
      <w:pPr>
        <w:pStyle w:val="a9"/>
        <w:ind w:left="708"/>
        <w:jc w:val="both"/>
        <w:rPr>
          <w:sz w:val="26"/>
          <w:szCs w:val="26"/>
        </w:rPr>
      </w:pPr>
    </w:p>
    <w:p w:rsidR="00EB0F2D" w:rsidRPr="0010119D" w:rsidRDefault="00EB0F2D" w:rsidP="003C431E">
      <w:pPr>
        <w:pStyle w:val="a9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6"/>
          <w:szCs w:val="26"/>
        </w:rPr>
      </w:pPr>
      <w:r w:rsidRPr="0010119D">
        <w:rPr>
          <w:b/>
          <w:bCs/>
          <w:sz w:val="26"/>
          <w:szCs w:val="26"/>
        </w:rPr>
        <w:t>ПОРЯДОК И УСЛОВИЯ ВЫПОЛНЕНИЯ РАБОТ</w:t>
      </w:r>
    </w:p>
    <w:p w:rsidR="00EB0F2D" w:rsidRPr="0010119D" w:rsidRDefault="00EB0F2D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Место выполнения </w:t>
      </w:r>
      <w:r w:rsidR="00113976" w:rsidRPr="0010119D">
        <w:rPr>
          <w:sz w:val="26"/>
          <w:szCs w:val="26"/>
        </w:rPr>
        <w:t>У</w:t>
      </w:r>
      <w:r w:rsidR="005E0479" w:rsidRPr="0010119D">
        <w:rPr>
          <w:sz w:val="26"/>
          <w:szCs w:val="26"/>
        </w:rPr>
        <w:t>слуг</w:t>
      </w:r>
      <w:r w:rsidRPr="0010119D">
        <w:rPr>
          <w:sz w:val="26"/>
          <w:szCs w:val="26"/>
        </w:rPr>
        <w:t xml:space="preserve">: </w:t>
      </w:r>
      <w:r w:rsidR="005E0479" w:rsidRPr="0010119D">
        <w:rPr>
          <w:sz w:val="26"/>
          <w:szCs w:val="26"/>
        </w:rPr>
        <w:t>Республика Башкортостан</w:t>
      </w:r>
      <w:r w:rsidR="007C227F" w:rsidRPr="0010119D">
        <w:rPr>
          <w:sz w:val="26"/>
          <w:szCs w:val="26"/>
        </w:rPr>
        <w:t xml:space="preserve"> по адресам размещения оборудования РАСЦО</w:t>
      </w:r>
      <w:r w:rsidRPr="0010119D">
        <w:rPr>
          <w:sz w:val="26"/>
          <w:szCs w:val="26"/>
        </w:rPr>
        <w:t>.</w:t>
      </w:r>
    </w:p>
    <w:p w:rsidR="000A77BE" w:rsidRPr="0010119D" w:rsidRDefault="000A77BE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Место и время поставки Товара для производства приемки: Республика Башкортостан, г. Уфа, ул. 8 Марта 12/1, с понедельника по пятницу с 10:00 до 17:00 с перерывом на обед с 13:00 до 14:00 часов по местному времени.</w:t>
      </w:r>
    </w:p>
    <w:p w:rsidR="00BD7016" w:rsidRPr="0010119D" w:rsidRDefault="00BD7016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После приемки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ом Товар передается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у для дальнейшего размещения. </w:t>
      </w:r>
    </w:p>
    <w:p w:rsidR="00EB0F2D" w:rsidRPr="0010119D" w:rsidRDefault="00FE63A3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Места</w:t>
      </w:r>
      <w:r w:rsidR="00EB0F2D" w:rsidRPr="0010119D">
        <w:rPr>
          <w:sz w:val="26"/>
          <w:szCs w:val="26"/>
        </w:rPr>
        <w:t xml:space="preserve"> размещения </w:t>
      </w:r>
      <w:r w:rsidR="00113976" w:rsidRPr="0010119D">
        <w:rPr>
          <w:sz w:val="26"/>
          <w:szCs w:val="26"/>
        </w:rPr>
        <w:t>Товара</w:t>
      </w:r>
      <w:r w:rsidR="00EB0F2D" w:rsidRPr="0010119D">
        <w:rPr>
          <w:sz w:val="26"/>
          <w:szCs w:val="26"/>
        </w:rPr>
        <w:t xml:space="preserve"> </w:t>
      </w:r>
      <w:r w:rsidR="003E6F5D" w:rsidRPr="0010119D">
        <w:rPr>
          <w:sz w:val="26"/>
          <w:szCs w:val="26"/>
        </w:rPr>
        <w:t xml:space="preserve">указаны в </w:t>
      </w:r>
      <w:r w:rsidR="00EC2588" w:rsidRPr="0010119D">
        <w:rPr>
          <w:sz w:val="26"/>
          <w:szCs w:val="26"/>
        </w:rPr>
        <w:t>Техническо</w:t>
      </w:r>
      <w:r w:rsidR="005E0479" w:rsidRPr="0010119D">
        <w:rPr>
          <w:sz w:val="26"/>
          <w:szCs w:val="26"/>
        </w:rPr>
        <w:t>м</w:t>
      </w:r>
      <w:r w:rsidR="00EC2588" w:rsidRPr="0010119D">
        <w:rPr>
          <w:sz w:val="26"/>
          <w:szCs w:val="26"/>
        </w:rPr>
        <w:t xml:space="preserve"> задани</w:t>
      </w:r>
      <w:r w:rsidR="005E0479" w:rsidRPr="0010119D">
        <w:rPr>
          <w:sz w:val="26"/>
          <w:szCs w:val="26"/>
        </w:rPr>
        <w:t>и</w:t>
      </w:r>
      <w:r w:rsidR="00EC2588" w:rsidRPr="0010119D">
        <w:rPr>
          <w:sz w:val="26"/>
          <w:szCs w:val="26"/>
        </w:rPr>
        <w:t xml:space="preserve"> (П</w:t>
      </w:r>
      <w:r w:rsidR="005D61C7" w:rsidRPr="0010119D">
        <w:rPr>
          <w:sz w:val="26"/>
          <w:szCs w:val="26"/>
        </w:rPr>
        <w:t>риложения №1</w:t>
      </w:r>
      <w:r w:rsidR="00EC2588" w:rsidRPr="0010119D">
        <w:rPr>
          <w:sz w:val="26"/>
          <w:szCs w:val="26"/>
        </w:rPr>
        <w:t xml:space="preserve">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EC2588" w:rsidRPr="0010119D">
        <w:rPr>
          <w:sz w:val="26"/>
          <w:szCs w:val="26"/>
        </w:rPr>
        <w:t>)</w:t>
      </w:r>
      <w:r w:rsidR="00EB0F2D" w:rsidRPr="0010119D">
        <w:rPr>
          <w:sz w:val="26"/>
          <w:szCs w:val="26"/>
        </w:rPr>
        <w:t>.</w:t>
      </w:r>
    </w:p>
    <w:p w:rsidR="0076314D" w:rsidRPr="0010119D" w:rsidRDefault="00487737" w:rsidP="006502D1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Срок </w:t>
      </w:r>
      <w:r w:rsidR="00DC1E90" w:rsidRPr="0010119D">
        <w:rPr>
          <w:sz w:val="26"/>
          <w:szCs w:val="26"/>
        </w:rPr>
        <w:t xml:space="preserve">исполнения </w:t>
      </w:r>
      <w:r w:rsidR="00B65D3F">
        <w:rPr>
          <w:sz w:val="26"/>
          <w:szCs w:val="26"/>
        </w:rPr>
        <w:t>Договор</w:t>
      </w:r>
      <w:r w:rsidR="00DC1E90" w:rsidRPr="0010119D">
        <w:rPr>
          <w:sz w:val="26"/>
          <w:szCs w:val="26"/>
        </w:rPr>
        <w:t>а</w:t>
      </w:r>
      <w:r w:rsidRPr="0010119D">
        <w:rPr>
          <w:sz w:val="26"/>
          <w:szCs w:val="26"/>
        </w:rPr>
        <w:t>:</w:t>
      </w:r>
      <w:r w:rsidR="00897013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р</w:t>
      </w:r>
      <w:r w:rsidR="0076314D" w:rsidRPr="0010119D">
        <w:rPr>
          <w:sz w:val="26"/>
          <w:szCs w:val="26"/>
        </w:rPr>
        <w:t xml:space="preserve">аботы по настоящему </w:t>
      </w:r>
      <w:r w:rsidR="00B65D3F">
        <w:rPr>
          <w:sz w:val="26"/>
          <w:szCs w:val="26"/>
        </w:rPr>
        <w:t>Договор</w:t>
      </w:r>
      <w:r w:rsidR="0076314D" w:rsidRPr="0010119D">
        <w:rPr>
          <w:sz w:val="26"/>
          <w:szCs w:val="26"/>
        </w:rPr>
        <w:t>у выполняются</w:t>
      </w:r>
      <w:r w:rsidR="00897013" w:rsidRPr="0010119D">
        <w:rPr>
          <w:sz w:val="26"/>
          <w:szCs w:val="26"/>
        </w:rPr>
        <w:t xml:space="preserve"> </w:t>
      </w:r>
      <w:r w:rsidR="0076314D" w:rsidRPr="0010119D">
        <w:rPr>
          <w:sz w:val="26"/>
          <w:szCs w:val="26"/>
        </w:rPr>
        <w:t>в</w:t>
      </w:r>
      <w:r w:rsidR="007C227F" w:rsidRPr="0010119D">
        <w:rPr>
          <w:sz w:val="26"/>
          <w:szCs w:val="26"/>
        </w:rPr>
        <w:t xml:space="preserve"> два этапа в</w:t>
      </w:r>
      <w:r w:rsidR="0076314D" w:rsidRPr="0010119D">
        <w:rPr>
          <w:sz w:val="26"/>
          <w:szCs w:val="26"/>
        </w:rPr>
        <w:t xml:space="preserve"> соответствии с </w:t>
      </w:r>
      <w:r w:rsidR="00F717D6" w:rsidRPr="0010119D">
        <w:rPr>
          <w:sz w:val="26"/>
          <w:szCs w:val="26"/>
        </w:rPr>
        <w:t>Планом-г</w:t>
      </w:r>
      <w:r w:rsidR="0076314D" w:rsidRPr="0010119D">
        <w:rPr>
          <w:sz w:val="26"/>
          <w:szCs w:val="26"/>
        </w:rPr>
        <w:t xml:space="preserve">рафиком выполнения работ </w:t>
      </w:r>
      <w:r w:rsidR="00F717D6" w:rsidRPr="0010119D">
        <w:rPr>
          <w:sz w:val="26"/>
          <w:szCs w:val="26"/>
        </w:rPr>
        <w:t xml:space="preserve">(Приложение № 2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F717D6" w:rsidRPr="0010119D">
        <w:rPr>
          <w:sz w:val="26"/>
          <w:szCs w:val="26"/>
        </w:rPr>
        <w:t xml:space="preserve">) </w:t>
      </w:r>
      <w:r w:rsidR="005D61C7" w:rsidRPr="0010119D">
        <w:rPr>
          <w:sz w:val="26"/>
          <w:szCs w:val="26"/>
        </w:rPr>
        <w:t xml:space="preserve">с момента подписания </w:t>
      </w:r>
      <w:r w:rsidR="00B65D3F">
        <w:rPr>
          <w:sz w:val="26"/>
          <w:szCs w:val="26"/>
        </w:rPr>
        <w:t>Договор</w:t>
      </w:r>
      <w:r w:rsidR="005D61C7" w:rsidRPr="0010119D">
        <w:rPr>
          <w:sz w:val="26"/>
          <w:szCs w:val="26"/>
        </w:rPr>
        <w:t xml:space="preserve">а до </w:t>
      </w:r>
      <w:r w:rsidR="00B07F73" w:rsidRPr="0010119D">
        <w:rPr>
          <w:sz w:val="26"/>
          <w:szCs w:val="26"/>
        </w:rPr>
        <w:t>20</w:t>
      </w:r>
      <w:r w:rsidR="005D61C7" w:rsidRPr="0010119D">
        <w:rPr>
          <w:sz w:val="26"/>
          <w:szCs w:val="26"/>
        </w:rPr>
        <w:t>.12.20</w:t>
      </w:r>
      <w:r w:rsidR="005E0479" w:rsidRPr="0010119D">
        <w:rPr>
          <w:sz w:val="26"/>
          <w:szCs w:val="26"/>
        </w:rPr>
        <w:t>20</w:t>
      </w:r>
      <w:r w:rsidR="00BC3006" w:rsidRPr="0010119D">
        <w:rPr>
          <w:sz w:val="26"/>
          <w:szCs w:val="26"/>
        </w:rPr>
        <w:t xml:space="preserve">г. </w:t>
      </w:r>
    </w:p>
    <w:p w:rsidR="00F717D6" w:rsidRDefault="00EB0F2D" w:rsidP="00F717D6">
      <w:pPr>
        <w:pStyle w:val="a9"/>
        <w:numPr>
          <w:ilvl w:val="1"/>
          <w:numId w:val="3"/>
        </w:numPr>
        <w:ind w:left="0"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Работы выполняются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>ом в соответствии с Техническим заданием (Приложение № 1</w:t>
      </w:r>
      <w:r w:rsidR="002409EB" w:rsidRPr="0010119D">
        <w:rPr>
          <w:sz w:val="26"/>
          <w:szCs w:val="26"/>
        </w:rPr>
        <w:t xml:space="preserve"> к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Pr="0010119D">
        <w:rPr>
          <w:sz w:val="26"/>
          <w:szCs w:val="26"/>
        </w:rPr>
        <w:t>).</w:t>
      </w:r>
    </w:p>
    <w:p w:rsidR="003C431E" w:rsidRPr="0010119D" w:rsidRDefault="003C431E" w:rsidP="00EF60C8">
      <w:pPr>
        <w:pStyle w:val="a9"/>
        <w:ind w:left="708"/>
        <w:jc w:val="both"/>
        <w:rPr>
          <w:sz w:val="26"/>
          <w:szCs w:val="26"/>
        </w:rPr>
      </w:pPr>
    </w:p>
    <w:p w:rsidR="00F07068" w:rsidRDefault="00EC59FB" w:rsidP="00F07068">
      <w:pPr>
        <w:pStyle w:val="af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7" w:name="Par4"/>
      <w:bookmarkEnd w:id="7"/>
      <w:r w:rsidRPr="0010119D">
        <w:rPr>
          <w:rFonts w:ascii="Times New Roman" w:hAnsi="Times New Roman" w:cs="Times New Roman"/>
          <w:b/>
          <w:bCs/>
          <w:sz w:val="26"/>
          <w:szCs w:val="26"/>
        </w:rPr>
        <w:t xml:space="preserve">6. ТРЕБОВАНИЯ </w:t>
      </w:r>
      <w:r w:rsidR="005371D7" w:rsidRPr="0010119D">
        <w:rPr>
          <w:rFonts w:ascii="Times New Roman" w:hAnsi="Times New Roman" w:cs="Times New Roman"/>
          <w:b/>
          <w:bCs/>
          <w:sz w:val="26"/>
          <w:szCs w:val="26"/>
        </w:rPr>
        <w:t>ПО МОНТАЖУ</w:t>
      </w:r>
    </w:p>
    <w:p w:rsidR="005371D7" w:rsidRPr="0010119D" w:rsidRDefault="005371D7" w:rsidP="00F07068">
      <w:pPr>
        <w:pStyle w:val="af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19D">
        <w:rPr>
          <w:rFonts w:ascii="Times New Roman" w:hAnsi="Times New Roman" w:cs="Times New Roman"/>
          <w:b/>
          <w:bCs/>
          <w:sz w:val="26"/>
          <w:szCs w:val="26"/>
        </w:rPr>
        <w:t>И ПУСКО-НАЛАДОЧНЫМ РАБОТАМ.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right="-1" w:firstLine="708"/>
        <w:jc w:val="both"/>
        <w:rPr>
          <w:rFonts w:eastAsia="Calibri"/>
          <w:sz w:val="26"/>
          <w:szCs w:val="26"/>
          <w:lang w:eastAsia="en-US"/>
        </w:rPr>
      </w:pPr>
      <w:r w:rsidRPr="0010119D">
        <w:rPr>
          <w:bCs/>
          <w:sz w:val="26"/>
          <w:szCs w:val="26"/>
        </w:rPr>
        <w:t>6.1.</w:t>
      </w:r>
      <w:r w:rsidRPr="0010119D">
        <w:rPr>
          <w:rFonts w:eastAsia="Calibri"/>
          <w:sz w:val="26"/>
          <w:szCs w:val="26"/>
          <w:lang w:eastAsia="en-US"/>
        </w:rPr>
        <w:t xml:space="preserve"> Выполнение монтажных работ по установке выданного на ответственное хранение оборудования РАСЦО в муниципальных образованиях Республики Башкортостан, указаны в </w:t>
      </w:r>
      <w:r w:rsidR="00EA0666" w:rsidRPr="0010119D">
        <w:rPr>
          <w:rFonts w:eastAsia="Calibri"/>
          <w:sz w:val="26"/>
          <w:szCs w:val="26"/>
          <w:lang w:eastAsia="en-US"/>
        </w:rPr>
        <w:t>Приложении №1 к Техническому заданию</w:t>
      </w:r>
      <w:r w:rsidRPr="0010119D">
        <w:rPr>
          <w:rFonts w:eastAsia="Calibri"/>
          <w:sz w:val="26"/>
          <w:szCs w:val="26"/>
          <w:lang w:eastAsia="en-US"/>
        </w:rPr>
        <w:t xml:space="preserve">. При монтаже используются необходимое оборудование, монтажные материалы и электротехнические изделия, выданные на ответственное хранение </w:t>
      </w:r>
      <w:r w:rsidR="00F07068">
        <w:rPr>
          <w:rFonts w:eastAsia="Calibri"/>
          <w:sz w:val="26"/>
          <w:szCs w:val="26"/>
          <w:lang w:eastAsia="en-US"/>
        </w:rPr>
        <w:t>Подрядчику</w:t>
      </w:r>
      <w:r w:rsidRPr="0010119D">
        <w:rPr>
          <w:rFonts w:eastAsia="Calibri"/>
          <w:sz w:val="26"/>
          <w:szCs w:val="26"/>
          <w:lang w:eastAsia="en-US"/>
        </w:rPr>
        <w:t>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10119D">
        <w:rPr>
          <w:rFonts w:eastAsia="Calibri"/>
          <w:sz w:val="26"/>
          <w:szCs w:val="26"/>
          <w:lang w:eastAsia="en-US"/>
        </w:rPr>
        <w:lastRenderedPageBreak/>
        <w:t>6.</w:t>
      </w:r>
      <w:r w:rsidR="00A300EA" w:rsidRPr="0010119D">
        <w:rPr>
          <w:rFonts w:eastAsia="Calibri"/>
          <w:sz w:val="26"/>
          <w:szCs w:val="26"/>
          <w:lang w:eastAsia="en-US"/>
        </w:rPr>
        <w:t>2</w:t>
      </w:r>
      <w:r w:rsidRPr="0010119D">
        <w:rPr>
          <w:rFonts w:eastAsia="Calibri"/>
          <w:sz w:val="26"/>
          <w:szCs w:val="26"/>
          <w:lang w:eastAsia="en-US"/>
        </w:rPr>
        <w:t>.</w:t>
      </w:r>
      <w:r w:rsidRPr="0010119D">
        <w:rPr>
          <w:sz w:val="26"/>
          <w:szCs w:val="26"/>
        </w:rPr>
        <w:t xml:space="preserve"> Электропитание организуется от сети электроснабжения здания и аккумуляторных батарей, входящих в состав оборудования (оконечных устройств оповещения), а также существующих источников бесперебойного питания, предоставляемых </w:t>
      </w:r>
      <w:r w:rsidR="00F35D7E">
        <w:rPr>
          <w:sz w:val="26"/>
          <w:szCs w:val="26"/>
        </w:rPr>
        <w:t>Заказчиком</w:t>
      </w:r>
      <w:r w:rsidRPr="0010119D">
        <w:rPr>
          <w:sz w:val="26"/>
          <w:szCs w:val="26"/>
        </w:rPr>
        <w:t>, являющихся резервными источниками электропитания.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right="-1" w:firstLine="708"/>
        <w:jc w:val="both"/>
        <w:rPr>
          <w:sz w:val="26"/>
          <w:szCs w:val="26"/>
        </w:rPr>
      </w:pPr>
      <w:r w:rsidRPr="0010119D">
        <w:rPr>
          <w:rFonts w:eastAsia="Calibri"/>
          <w:sz w:val="26"/>
          <w:szCs w:val="26"/>
          <w:lang w:eastAsia="en-US"/>
        </w:rPr>
        <w:t>6.</w:t>
      </w:r>
      <w:r w:rsidR="00A300EA" w:rsidRPr="0010119D">
        <w:rPr>
          <w:rFonts w:eastAsia="Calibri"/>
          <w:sz w:val="26"/>
          <w:szCs w:val="26"/>
          <w:lang w:eastAsia="en-US"/>
        </w:rPr>
        <w:t>3</w:t>
      </w:r>
      <w:r w:rsidRPr="0010119D">
        <w:rPr>
          <w:rFonts w:eastAsia="Calibri"/>
          <w:sz w:val="26"/>
          <w:szCs w:val="26"/>
          <w:lang w:eastAsia="en-US"/>
        </w:rPr>
        <w:t>.</w:t>
      </w:r>
      <w:r w:rsidRPr="0010119D">
        <w:rPr>
          <w:sz w:val="26"/>
          <w:szCs w:val="26"/>
        </w:rPr>
        <w:t xml:space="preserve"> Заземление организуется от существующего контура заземления здания (сооружения) в соответствии с ГОСТ Р 57190-2016.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6.</w:t>
      </w:r>
      <w:r w:rsidR="00A300EA" w:rsidRPr="0010119D">
        <w:rPr>
          <w:sz w:val="26"/>
          <w:szCs w:val="26"/>
        </w:rPr>
        <w:t>4</w:t>
      </w:r>
      <w:r w:rsidRPr="0010119D">
        <w:rPr>
          <w:sz w:val="26"/>
          <w:szCs w:val="26"/>
        </w:rPr>
        <w:t>. Проектируемая система по категории надежности электроснабжения относится к электроприемникам первой категории. Электропитание устанавливаемого оборудования РАСЦО РБ организовано от сети электроснабжения здания, как правило, третьей категории, являющейся основным источником электропитания, и источников бесперебойного питания, входящими в состав оборудования и являющихся резервными источниками электропитания.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10119D">
        <w:rPr>
          <w:rFonts w:eastAsia="Calibri"/>
          <w:sz w:val="26"/>
          <w:szCs w:val="26"/>
          <w:lang w:eastAsia="en-US"/>
        </w:rPr>
        <w:t>6.</w:t>
      </w:r>
      <w:r w:rsidR="00A300EA" w:rsidRPr="0010119D">
        <w:rPr>
          <w:rFonts w:eastAsia="Calibri"/>
          <w:sz w:val="26"/>
          <w:szCs w:val="26"/>
          <w:lang w:eastAsia="en-US"/>
        </w:rPr>
        <w:t>5</w:t>
      </w:r>
      <w:r w:rsidRPr="0010119D">
        <w:rPr>
          <w:rFonts w:eastAsia="Calibri"/>
          <w:sz w:val="26"/>
          <w:szCs w:val="26"/>
          <w:lang w:eastAsia="en-US"/>
        </w:rPr>
        <w:t>.</w:t>
      </w:r>
      <w:r w:rsidRPr="0010119D">
        <w:rPr>
          <w:sz w:val="26"/>
          <w:szCs w:val="26"/>
        </w:rPr>
        <w:t xml:space="preserve"> Переключение электропитания с основного источника питания на резервный происходит «безударно» автоматически при отключении первого.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6.</w:t>
      </w:r>
      <w:r w:rsidR="00A300EA" w:rsidRPr="0010119D">
        <w:rPr>
          <w:sz w:val="26"/>
          <w:szCs w:val="26"/>
        </w:rPr>
        <w:t>6</w:t>
      </w:r>
      <w:r w:rsidRPr="0010119D">
        <w:rPr>
          <w:sz w:val="26"/>
          <w:szCs w:val="26"/>
        </w:rPr>
        <w:t xml:space="preserve">. До монтажа оборудования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согласовывает места установки с</w:t>
      </w:r>
      <w:r w:rsidR="00F35D7E">
        <w:rPr>
          <w:sz w:val="26"/>
          <w:szCs w:val="26"/>
        </w:rPr>
        <w:t xml:space="preserve"> </w:t>
      </w:r>
      <w:r w:rsidR="00923870">
        <w:rPr>
          <w:sz w:val="26"/>
          <w:szCs w:val="26"/>
        </w:rPr>
        <w:t>Заказчик</w:t>
      </w:r>
      <w:r w:rsidR="00F35D7E">
        <w:rPr>
          <w:sz w:val="26"/>
          <w:szCs w:val="26"/>
        </w:rPr>
        <w:t>ом,</w:t>
      </w:r>
      <w:r w:rsidRPr="0010119D">
        <w:rPr>
          <w:sz w:val="26"/>
          <w:szCs w:val="26"/>
        </w:rPr>
        <w:t xml:space="preserve"> </w:t>
      </w:r>
      <w:r w:rsidR="00F35D7E">
        <w:rPr>
          <w:sz w:val="26"/>
          <w:szCs w:val="26"/>
        </w:rPr>
        <w:t>Заказчи</w:t>
      </w:r>
      <w:r w:rsidR="001949D7">
        <w:rPr>
          <w:sz w:val="26"/>
          <w:szCs w:val="26"/>
        </w:rPr>
        <w:t>к</w:t>
      </w:r>
      <w:r w:rsidRPr="0010119D">
        <w:rPr>
          <w:sz w:val="26"/>
          <w:szCs w:val="26"/>
        </w:rPr>
        <w:t>ом и собственником объекта на котором устанавливается оборудование.</w:t>
      </w:r>
    </w:p>
    <w:p w:rsidR="005371D7" w:rsidRPr="0010119D" w:rsidRDefault="005371D7" w:rsidP="00F07068">
      <w:pPr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10119D">
        <w:rPr>
          <w:rFonts w:eastAsia="Calibri"/>
          <w:sz w:val="26"/>
          <w:szCs w:val="26"/>
          <w:lang w:eastAsia="en-US"/>
        </w:rPr>
        <w:t>6.</w:t>
      </w:r>
      <w:r w:rsidR="00A300EA" w:rsidRPr="0010119D">
        <w:rPr>
          <w:rFonts w:eastAsia="Calibri"/>
          <w:sz w:val="26"/>
          <w:szCs w:val="26"/>
          <w:lang w:eastAsia="en-US"/>
        </w:rPr>
        <w:t>7</w:t>
      </w:r>
      <w:r w:rsidRPr="0010119D">
        <w:rPr>
          <w:rFonts w:eastAsia="Calibri"/>
          <w:sz w:val="26"/>
          <w:szCs w:val="26"/>
          <w:lang w:eastAsia="en-US"/>
        </w:rPr>
        <w:t>.</w:t>
      </w:r>
      <w:r w:rsidRPr="0010119D">
        <w:rPr>
          <w:sz w:val="26"/>
          <w:szCs w:val="26"/>
        </w:rPr>
        <w:t xml:space="preserve"> Монтаж (крепление) осуществляется с учетом конструктивных особенностей оборудования, предлагаемого к использованию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 xml:space="preserve"> в своей заявке, и при помощи материалов, приобретаемых при необходимости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 xml:space="preserve"> в пределах суммы заключенного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>а в соответствии с техническими решениями проектно-сметной документации.</w:t>
      </w:r>
    </w:p>
    <w:p w:rsidR="005371D7" w:rsidRPr="0010119D" w:rsidRDefault="005371D7" w:rsidP="005371D7">
      <w:pPr>
        <w:ind w:right="-1" w:firstLine="708"/>
        <w:jc w:val="both"/>
        <w:rPr>
          <w:sz w:val="26"/>
          <w:szCs w:val="26"/>
        </w:rPr>
      </w:pPr>
      <w:r w:rsidRPr="0010119D">
        <w:rPr>
          <w:rFonts w:eastAsia="Calibri"/>
          <w:sz w:val="26"/>
          <w:szCs w:val="26"/>
          <w:lang w:eastAsia="en-US"/>
        </w:rPr>
        <w:t>6.</w:t>
      </w:r>
      <w:r w:rsidR="00A300EA" w:rsidRPr="0010119D">
        <w:rPr>
          <w:rFonts w:eastAsia="Calibri"/>
          <w:sz w:val="26"/>
          <w:szCs w:val="26"/>
          <w:lang w:eastAsia="en-US"/>
        </w:rPr>
        <w:t>8</w:t>
      </w:r>
      <w:r w:rsidRPr="0010119D">
        <w:rPr>
          <w:rFonts w:eastAsia="Calibri"/>
          <w:sz w:val="26"/>
          <w:szCs w:val="26"/>
          <w:lang w:eastAsia="en-US"/>
        </w:rPr>
        <w:t>.</w:t>
      </w:r>
      <w:r w:rsidRPr="0010119D">
        <w:rPr>
          <w:sz w:val="26"/>
          <w:szCs w:val="26"/>
        </w:rPr>
        <w:t xml:space="preserve"> Организация и выполнение работ осуществляется с соблюдением техники безопасности, в рамках действующего законодательства РФ и РБ, правил и требований, установленных нормативными правовыми актами.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6.</w:t>
      </w:r>
      <w:r w:rsidR="00A300EA" w:rsidRPr="0010119D">
        <w:rPr>
          <w:sz w:val="26"/>
          <w:szCs w:val="26"/>
        </w:rPr>
        <w:t>9</w:t>
      </w:r>
      <w:r w:rsidRPr="0010119D">
        <w:rPr>
          <w:sz w:val="26"/>
          <w:szCs w:val="26"/>
        </w:rPr>
        <w:t>. Пусконаладочные работы предусматривают: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а) установку необходимого программного обеспечения на компьютеры АРМ;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б) настройку вновь установленного, предустановленного и встроенного программного обеспечения поставляемого оборудования путем внесения, изменения или удаления значений в необходимые параметры оборудования в соответствии с документацией на оборудование и требованиями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а установка актуальных версий микропрограмм (прошивок) оборудования;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в) </w:t>
      </w:r>
      <w:proofErr w:type="spellStart"/>
      <w:r w:rsidRPr="0010119D">
        <w:rPr>
          <w:sz w:val="26"/>
          <w:szCs w:val="26"/>
        </w:rPr>
        <w:t>взаимоувязывание</w:t>
      </w:r>
      <w:proofErr w:type="spellEnd"/>
      <w:r w:rsidRPr="0010119D">
        <w:rPr>
          <w:sz w:val="26"/>
          <w:szCs w:val="26"/>
        </w:rPr>
        <w:t xml:space="preserve"> оборудования в единую систему оповещения;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г) наполнение необходимых для работы баз данных;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д) запуск и вывод на рабочий режим оборудования как в локальном режиме функционирования, так и в режиме функционирования в составе системы.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К моменту приемки в опытную эксплуатацию пусконаладочные работы по оборудованию оповещения, оборудованию общего назначения и телекоммуникационному оборудованию должны быть выполнены в полном объеме.</w:t>
      </w:r>
    </w:p>
    <w:p w:rsidR="005371D7" w:rsidRPr="0010119D" w:rsidRDefault="005371D7" w:rsidP="005371D7">
      <w:pPr>
        <w:ind w:right="-1" w:firstLine="708"/>
        <w:jc w:val="both"/>
        <w:rPr>
          <w:rFonts w:eastAsia="Calibri"/>
          <w:sz w:val="26"/>
          <w:szCs w:val="26"/>
          <w:lang w:eastAsia="en-US"/>
        </w:rPr>
      </w:pPr>
    </w:p>
    <w:p w:rsidR="005371D7" w:rsidRPr="0010119D" w:rsidRDefault="005371D7" w:rsidP="00F35D7E">
      <w:pPr>
        <w:pStyle w:val="af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19D">
        <w:rPr>
          <w:rFonts w:ascii="Times New Roman" w:hAnsi="Times New Roman" w:cs="Times New Roman"/>
          <w:b/>
          <w:bCs/>
          <w:sz w:val="26"/>
          <w:szCs w:val="26"/>
        </w:rPr>
        <w:t>7.</w:t>
      </w:r>
      <w:r w:rsidR="00FE23F0" w:rsidRPr="0010119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9D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РАЗРАБОТКЕ </w:t>
      </w:r>
      <w:r w:rsidR="0053019E">
        <w:rPr>
          <w:rFonts w:ascii="Times New Roman" w:hAnsi="Times New Roman" w:cs="Times New Roman"/>
          <w:b/>
          <w:bCs/>
          <w:sz w:val="26"/>
          <w:szCs w:val="26"/>
        </w:rPr>
        <w:t>ИСПОЛНИТЕЛЬНОЙ</w:t>
      </w:r>
      <w:r w:rsidRPr="0010119D">
        <w:rPr>
          <w:rFonts w:ascii="Times New Roman" w:hAnsi="Times New Roman" w:cs="Times New Roman"/>
          <w:b/>
          <w:bCs/>
          <w:sz w:val="26"/>
          <w:szCs w:val="26"/>
        </w:rPr>
        <w:t xml:space="preserve"> ДОКУМЕНТАЦИИ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bCs/>
          <w:sz w:val="26"/>
          <w:szCs w:val="26"/>
        </w:rPr>
        <w:t>7.1</w:t>
      </w:r>
      <w:r w:rsidRPr="0010119D">
        <w:rPr>
          <w:b/>
          <w:bCs/>
          <w:sz w:val="26"/>
          <w:szCs w:val="26"/>
        </w:rPr>
        <w:t>.</w:t>
      </w:r>
      <w:r w:rsidRPr="0010119D">
        <w:rPr>
          <w:sz w:val="26"/>
          <w:szCs w:val="26"/>
        </w:rPr>
        <w:t xml:space="preserve"> По итогам выполненных работ оформляется </w:t>
      </w:r>
      <w:r w:rsidR="00F35D7E">
        <w:rPr>
          <w:sz w:val="26"/>
          <w:szCs w:val="26"/>
        </w:rPr>
        <w:t>исполнительная</w:t>
      </w:r>
      <w:r w:rsidRPr="0010119D">
        <w:rPr>
          <w:sz w:val="26"/>
          <w:szCs w:val="26"/>
        </w:rPr>
        <w:t xml:space="preserve"> техническая документация и отчетная бухгалтерская документация в соответствии с заключенным договором.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5371D7" w:rsidRPr="0010119D">
        <w:rPr>
          <w:sz w:val="26"/>
          <w:szCs w:val="26"/>
        </w:rPr>
        <w:t xml:space="preserve">Состав </w:t>
      </w:r>
      <w:r w:rsidR="0053019E">
        <w:rPr>
          <w:sz w:val="26"/>
          <w:szCs w:val="26"/>
        </w:rPr>
        <w:t>Исполнительной</w:t>
      </w:r>
      <w:r w:rsidR="005371D7" w:rsidRPr="0010119D">
        <w:rPr>
          <w:sz w:val="26"/>
          <w:szCs w:val="26"/>
        </w:rPr>
        <w:t xml:space="preserve"> документации: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проведения входного контроля.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7.2.2.</w:t>
      </w:r>
      <w:r w:rsidR="005371D7" w:rsidRPr="0010119D">
        <w:rPr>
          <w:sz w:val="26"/>
          <w:szCs w:val="26"/>
        </w:rPr>
        <w:t> Ведомость технической документации, предъявляемой при сдаче-приемке электромонтажных работ.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Ведомость смонтированного электрооборудования.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7.2.</w:t>
      </w:r>
      <w:r w:rsidR="005371D7" w:rsidRPr="0010119D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Ведомость изменений и отступлений от проекта.</w:t>
      </w:r>
    </w:p>
    <w:p w:rsidR="005371D7" w:rsidRPr="000A6DD0" w:rsidRDefault="00F35D7E" w:rsidP="005371D7">
      <w:pPr>
        <w:ind w:firstLine="708"/>
        <w:jc w:val="both"/>
        <w:rPr>
          <w:sz w:val="26"/>
          <w:szCs w:val="26"/>
        </w:rPr>
      </w:pPr>
      <w:r w:rsidRPr="00B26D13">
        <w:rPr>
          <w:sz w:val="26"/>
          <w:szCs w:val="26"/>
        </w:rPr>
        <w:t>7.2.5.</w:t>
      </w:r>
      <w:r w:rsidR="005371D7" w:rsidRPr="00B26D13">
        <w:rPr>
          <w:sz w:val="26"/>
          <w:szCs w:val="26"/>
        </w:rPr>
        <w:t> Акт на скрытые работы по прокладке кабельных линий или других скрытых работ.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 w:rsidRPr="00B26D13">
        <w:rPr>
          <w:sz w:val="26"/>
          <w:szCs w:val="26"/>
        </w:rPr>
        <w:t>7.2.</w:t>
      </w:r>
      <w:r w:rsidR="005371D7" w:rsidRPr="00B26D13">
        <w:rPr>
          <w:sz w:val="26"/>
          <w:szCs w:val="26"/>
        </w:rPr>
        <w:t>6</w:t>
      </w:r>
      <w:r w:rsidRPr="00B26D13">
        <w:rPr>
          <w:sz w:val="26"/>
          <w:szCs w:val="26"/>
        </w:rPr>
        <w:t>.</w:t>
      </w:r>
      <w:r w:rsidR="005371D7" w:rsidRPr="00B26D13">
        <w:rPr>
          <w:sz w:val="26"/>
          <w:szCs w:val="26"/>
        </w:rPr>
        <w:t> Акт на скрытые работы по прокладке кабельных линий в кабельной канализации;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7</w:t>
      </w:r>
      <w:r w:rsidR="00F35D7E">
        <w:rPr>
          <w:sz w:val="26"/>
          <w:szCs w:val="26"/>
        </w:rPr>
        <w:t>.2.7.</w:t>
      </w:r>
      <w:r w:rsidRPr="0010119D">
        <w:rPr>
          <w:sz w:val="26"/>
          <w:szCs w:val="26"/>
        </w:rPr>
        <w:t> Акт приемки молниезащиты.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об окончании монтажных работ.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рабочей комиссии по приемке оборудования после индивидуального испытания.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о выявленных дефектах оборудования и СМР.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об устранении выявленных дефектов.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7.2.12.</w:t>
      </w:r>
      <w:r w:rsidR="005371D7" w:rsidRPr="0010119D">
        <w:rPr>
          <w:sz w:val="26"/>
          <w:szCs w:val="26"/>
        </w:rPr>
        <w:t> Протокол испытаний комплекса технических средств оповещения в составе РАСЦО.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13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Акт приемочной комиссии о приемке в опытную эксплуатацию.</w:t>
      </w:r>
    </w:p>
    <w:p w:rsidR="005371D7" w:rsidRPr="0010119D" w:rsidRDefault="00F35D7E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14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Рабочие чертежи прокладки кабельных линий на этажных планах, откорректированные в соответствии с выполненными в натуре работами.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15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Схема соединений комплекса технических средств оповещения, откорректированная в соответствии с выполненными в натуре работами.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16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Схема однолинейная электроснабжения.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17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Протокол электрических измерений постоянным током выходных линий (сопротивление шлейфа).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18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Протокол измерения изоляции выходных линий.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19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Протокол измерения сопротивления изоляции питающего кабеля.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20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Протокол проверки срабатывания защиты до 1000 В при системе питания с заземленной нейтралью.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21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Протокол измерения сопротивления заземления корпусов электроустановок.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22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Сертификаты соответствия оборудования, линейно-кабельной продукции.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23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Паспорта на оборудование.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24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Эксплуатационная документация на оборудование (инструкции пользователя и т.п.).</w:t>
      </w:r>
    </w:p>
    <w:p w:rsidR="005371D7" w:rsidRPr="0010119D" w:rsidRDefault="00EB1AF3" w:rsidP="005371D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</w:t>
      </w:r>
      <w:r w:rsidR="005371D7" w:rsidRPr="0010119D">
        <w:rPr>
          <w:sz w:val="26"/>
          <w:szCs w:val="26"/>
        </w:rPr>
        <w:t>25</w:t>
      </w:r>
      <w:r>
        <w:rPr>
          <w:sz w:val="26"/>
          <w:szCs w:val="26"/>
        </w:rPr>
        <w:t>.</w:t>
      </w:r>
      <w:r w:rsidR="005371D7" w:rsidRPr="0010119D">
        <w:rPr>
          <w:sz w:val="26"/>
          <w:szCs w:val="26"/>
        </w:rPr>
        <w:t> Паспорт системы оповещения.</w:t>
      </w:r>
    </w:p>
    <w:p w:rsidR="001E3153" w:rsidRPr="0010119D" w:rsidRDefault="00EB1AF3" w:rsidP="00741FD3">
      <w:pPr>
        <w:pStyle w:val="af3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</w:t>
      </w:r>
      <w:r w:rsidR="005371D7" w:rsidRPr="0010119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создается отдельным томом на каждое муниципальное образование Республики Башкортостан</w:t>
      </w:r>
      <w:r w:rsidR="00F35D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E3153" w:rsidRPr="0010119D" w:rsidRDefault="001E3153" w:rsidP="00741FD3">
      <w:pPr>
        <w:pStyle w:val="af3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371D7" w:rsidRPr="0010119D" w:rsidRDefault="005371D7" w:rsidP="00EB1AF3">
      <w:pPr>
        <w:pStyle w:val="af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19D">
        <w:rPr>
          <w:rFonts w:ascii="Times New Roman" w:hAnsi="Times New Roman" w:cs="Times New Roman"/>
          <w:b/>
          <w:bCs/>
          <w:sz w:val="26"/>
          <w:szCs w:val="26"/>
        </w:rPr>
        <w:t>8. ТРЕБОВАНИЯ</w:t>
      </w:r>
      <w:r w:rsidR="00EB1AF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9D">
        <w:rPr>
          <w:rFonts w:ascii="Times New Roman" w:hAnsi="Times New Roman" w:cs="Times New Roman"/>
          <w:b/>
          <w:bCs/>
          <w:sz w:val="26"/>
          <w:szCs w:val="26"/>
        </w:rPr>
        <w:t>К ПРИЕМКЕ И ПРОВЕДЕНИЮ ОПЫТНОЙ ЭКСПЛУАТАЦИИ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bCs/>
          <w:sz w:val="26"/>
          <w:szCs w:val="26"/>
        </w:rPr>
        <w:t>8.1.</w:t>
      </w:r>
      <w:r w:rsidRPr="0010119D">
        <w:rPr>
          <w:sz w:val="26"/>
          <w:szCs w:val="26"/>
        </w:rPr>
        <w:t xml:space="preserve"> К моменту приемки в опытную эксплуатацию пусконаладочные работы по оборудованию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оповещения,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оборудованию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общего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назначения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и</w:t>
      </w:r>
      <w:r w:rsidR="00EB1AF3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телекоммуникационному оборудованию должны быть выполнены в полном объеме и подключены к каналам передачи данных.</w:t>
      </w:r>
    </w:p>
    <w:p w:rsidR="005371D7" w:rsidRPr="0010119D" w:rsidRDefault="005371D7" w:rsidP="00741FD3">
      <w:pPr>
        <w:pStyle w:val="af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119D">
        <w:rPr>
          <w:rFonts w:ascii="Times New Roman" w:hAnsi="Times New Roman" w:cs="Times New Roman"/>
          <w:sz w:val="26"/>
          <w:szCs w:val="26"/>
        </w:rPr>
        <w:t>8.2.</w:t>
      </w:r>
      <w:r w:rsidRPr="00101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приемки в опытную эксплуатацию </w:t>
      </w:r>
      <w:r w:rsidR="001949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</w:t>
      </w:r>
      <w:r w:rsidRPr="00101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 сдаточные испытания оборудования. При сдаточных испытаниях проверяется работоспособность технических средств оповещения и возможность их выполнять функции как в локальном, местном режимах, так и в общем режиме функционирования системы. Сдаточные испытания считаются успешными, если оборудование работоспособно и выполняет свои функции во всех режимах функционирования в полном объеме.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pacing w:val="-8"/>
          <w:sz w:val="26"/>
          <w:szCs w:val="26"/>
        </w:rPr>
        <w:t>8.3.</w:t>
      </w:r>
      <w:r w:rsidRPr="0010119D">
        <w:rPr>
          <w:sz w:val="26"/>
          <w:szCs w:val="26"/>
        </w:rPr>
        <w:t xml:space="preserve"> По результатам сдаточных испытаний по каждому муниципальному образованию Республики Башкортостан приемочной комиссией подписывается Акт приемочной комиссии о приемке в опытную эксплуатацию законченной реконструкции </w:t>
      </w:r>
      <w:r w:rsidRPr="0010119D">
        <w:rPr>
          <w:sz w:val="26"/>
          <w:szCs w:val="26"/>
        </w:rPr>
        <w:lastRenderedPageBreak/>
        <w:t xml:space="preserve">объекта, который включается в </w:t>
      </w:r>
      <w:r w:rsidR="00EB1AF3">
        <w:rPr>
          <w:sz w:val="26"/>
          <w:szCs w:val="26"/>
        </w:rPr>
        <w:t>исполнительную</w:t>
      </w:r>
      <w:r w:rsidRPr="0010119D">
        <w:rPr>
          <w:sz w:val="26"/>
          <w:szCs w:val="26"/>
        </w:rPr>
        <w:t xml:space="preserve"> документацию. После проведения сдаточных испытаний по всем муниципальным образованиям Республики Башкортостан приемочной комиссией подписывается акт приемочной комиссии о приемке в опытную эксплуатацию системы оповещения.</w:t>
      </w:r>
    </w:p>
    <w:p w:rsidR="005371D7" w:rsidRPr="0010119D" w:rsidRDefault="005371D7" w:rsidP="005371D7">
      <w:pPr>
        <w:ind w:firstLine="708"/>
        <w:jc w:val="both"/>
        <w:rPr>
          <w:sz w:val="26"/>
          <w:szCs w:val="26"/>
        </w:rPr>
      </w:pPr>
      <w:r w:rsidRPr="0010119D">
        <w:rPr>
          <w:spacing w:val="-8"/>
          <w:sz w:val="26"/>
          <w:szCs w:val="26"/>
        </w:rPr>
        <w:t>8.4.</w:t>
      </w:r>
      <w:r w:rsidRPr="0010119D">
        <w:rPr>
          <w:sz w:val="26"/>
          <w:szCs w:val="26"/>
        </w:rPr>
        <w:t xml:space="preserve">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в ЕДДС каждого муниципального образования Республики Башкортостан, в ОПУ и в РПУ передает журнал опытной эксплуатации.</w:t>
      </w:r>
    </w:p>
    <w:p w:rsidR="002409EB" w:rsidRPr="0010119D" w:rsidRDefault="005371D7" w:rsidP="005371D7">
      <w:pPr>
        <w:pStyle w:val="a9"/>
        <w:ind w:left="0"/>
        <w:jc w:val="both"/>
        <w:rPr>
          <w:sz w:val="26"/>
          <w:szCs w:val="26"/>
        </w:rPr>
      </w:pPr>
      <w:r w:rsidRPr="0010119D">
        <w:rPr>
          <w:spacing w:val="-8"/>
          <w:sz w:val="26"/>
          <w:szCs w:val="26"/>
        </w:rPr>
        <w:t xml:space="preserve">            8.5.</w:t>
      </w:r>
      <w:r w:rsidRPr="0010119D">
        <w:rPr>
          <w:sz w:val="26"/>
          <w:szCs w:val="26"/>
        </w:rPr>
        <w:t xml:space="preserve"> До приемки в опытную эксплуатацию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проводит обучение дежурно-диспетчерского персонала по использованию комплекса технических средств оповещения.</w:t>
      </w:r>
    </w:p>
    <w:p w:rsidR="00C63E6F" w:rsidRPr="0010119D" w:rsidRDefault="005371D7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8.6. </w:t>
      </w:r>
      <w:r w:rsidR="00C63E6F" w:rsidRPr="0010119D">
        <w:rPr>
          <w:sz w:val="26"/>
          <w:szCs w:val="26"/>
        </w:rPr>
        <w:t xml:space="preserve">Период опытной эксплуатации определяется планом-графиком и составляет не менее 5 месяцев. 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8.7. При проведении опытной эксплуатации дежурно-диспетчерским персоналом, техническими специалистами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 и </w:t>
      </w:r>
      <w:r w:rsidR="00F35D7E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вносятся в журнал опытной эксплуатации все выявленные недостатки в работе созданной системы.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в течение 3-х дней с момента внесения записи в журнал устраняет выявленные недостатки, за счет собственных средств, либо представляет мотивированный график устранения недостатков и в соответствии с этим графиком устраняет их.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8.8. После проведения опытной эксплуатации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готовит Акт о завершении опытной эксплуатации и готовности к проведению приемочных испытаний. Система не допускается к приемочным испытаниям до полного устранения недостатков.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8.9. Опытная эксплуатация проводится в соответствии с нормативными правовыми актами и методическими материалами, приведёнными в разделе 1.4 Технического задания.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8.10. В ходе опытной эксплуатации, система должна пройти комплексную проверку не менее одного раза.</w:t>
      </w:r>
    </w:p>
    <w:p w:rsidR="00C63E6F" w:rsidRPr="0010119D" w:rsidRDefault="00C63E6F" w:rsidP="00C63E6F">
      <w:pPr>
        <w:ind w:left="426"/>
        <w:jc w:val="both"/>
        <w:rPr>
          <w:b/>
          <w:sz w:val="26"/>
          <w:szCs w:val="26"/>
        </w:rPr>
      </w:pPr>
    </w:p>
    <w:p w:rsidR="00C63E6F" w:rsidRPr="0010119D" w:rsidRDefault="00C63E6F" w:rsidP="00EB1AF3">
      <w:pPr>
        <w:ind w:firstLine="708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9. ТРЕБОВАНИЯ К ПРОВЕДЕНИЮ ПРИЕМОЧНЫХ ИСПЫТАНИЙ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9.1. Для проведения приемочных испытаний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подготавливает программу-методику испытаний и план работы приемочной комиссии, которые согласовываются с </w:t>
      </w:r>
      <w:r w:rsidR="00EB1AF3">
        <w:rPr>
          <w:sz w:val="26"/>
          <w:szCs w:val="26"/>
        </w:rPr>
        <w:t>Заказчиком</w:t>
      </w:r>
      <w:r w:rsidRPr="0010119D">
        <w:rPr>
          <w:sz w:val="26"/>
          <w:szCs w:val="26"/>
        </w:rPr>
        <w:t>, Главным управлениям МЧС России по Республике Башкортостан и утверждаются в Государственном комитете Республики Башкортостан по чрезвычайным ситуациям.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9.2. Точное место и время проведения приемочных испытаний определяет</w:t>
      </w:r>
      <w:r w:rsidR="00EB1AF3">
        <w:rPr>
          <w:sz w:val="26"/>
          <w:szCs w:val="26"/>
        </w:rPr>
        <w:t xml:space="preserve"> Заказчик,</w:t>
      </w:r>
      <w:r w:rsidRPr="0010119D">
        <w:rPr>
          <w:sz w:val="26"/>
          <w:szCs w:val="26"/>
        </w:rPr>
        <w:t xml:space="preserve">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 и доводит до </w:t>
      </w:r>
      <w:r w:rsidR="00F35D7E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дополнительно.</w:t>
      </w:r>
    </w:p>
    <w:p w:rsidR="00C63E6F" w:rsidRPr="0010119D" w:rsidRDefault="00C63E6F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9.3. Проведение приемочных испытаний проводится в соответствии с нормативными правовыми актами и методическими материалами, приведёнными в разделе 1.4. Технического задания.</w:t>
      </w:r>
    </w:p>
    <w:p w:rsidR="00C63E6F" w:rsidRPr="0010119D" w:rsidRDefault="00C63E6F" w:rsidP="00EB1AF3">
      <w:pPr>
        <w:ind w:firstLine="708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10. ТРЕБОВАН</w:t>
      </w:r>
      <w:r w:rsidR="00EC59FB" w:rsidRPr="0010119D">
        <w:rPr>
          <w:b/>
          <w:sz w:val="26"/>
          <w:szCs w:val="26"/>
        </w:rPr>
        <w:t xml:space="preserve">ИЯ К </w:t>
      </w:r>
      <w:r w:rsidR="00F35D7E">
        <w:rPr>
          <w:b/>
          <w:sz w:val="26"/>
          <w:szCs w:val="26"/>
        </w:rPr>
        <w:t>ПОДРЯДЧИКУ</w:t>
      </w:r>
      <w:r w:rsidR="00EC59FB" w:rsidRPr="0010119D">
        <w:rPr>
          <w:b/>
          <w:sz w:val="26"/>
          <w:szCs w:val="26"/>
        </w:rPr>
        <w:t xml:space="preserve"> И ПРИЕМКЕ СИСТ</w:t>
      </w:r>
      <w:r w:rsidRPr="0010119D">
        <w:rPr>
          <w:b/>
          <w:sz w:val="26"/>
          <w:szCs w:val="26"/>
        </w:rPr>
        <w:t>ЕМЫ В ПОСТОЯННУЮ ЭКСПЛУАТАЦИЮ</w:t>
      </w:r>
    </w:p>
    <w:p w:rsidR="00125783" w:rsidRPr="002301F0" w:rsidRDefault="00125783" w:rsidP="00125783">
      <w:pPr>
        <w:ind w:firstLine="708"/>
        <w:jc w:val="both"/>
        <w:rPr>
          <w:sz w:val="26"/>
          <w:szCs w:val="26"/>
        </w:rPr>
      </w:pPr>
      <w:r w:rsidRPr="002301F0">
        <w:rPr>
          <w:sz w:val="26"/>
          <w:szCs w:val="26"/>
        </w:rPr>
        <w:t xml:space="preserve">10.1. </w:t>
      </w:r>
      <w:r>
        <w:rPr>
          <w:sz w:val="26"/>
          <w:szCs w:val="26"/>
        </w:rPr>
        <w:t>Подрядчик</w:t>
      </w:r>
      <w:r w:rsidRPr="002301F0">
        <w:rPr>
          <w:sz w:val="26"/>
          <w:szCs w:val="26"/>
        </w:rPr>
        <w:t xml:space="preserve"> проводит приемочные испытания системы оповещения.</w:t>
      </w:r>
    </w:p>
    <w:p w:rsidR="00125783" w:rsidRPr="002301F0" w:rsidRDefault="00125783" w:rsidP="001257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Подрядчик</w:t>
      </w:r>
      <w:r w:rsidRPr="002301F0">
        <w:rPr>
          <w:sz w:val="26"/>
          <w:szCs w:val="26"/>
        </w:rPr>
        <w:t xml:space="preserve"> проводит приемку РАСЦО в постоянную эксплуатацию в соответствии с нормативными правовыми актами и методическими материалами, приведёнными в разделе 1.4. Технического задания.</w:t>
      </w:r>
    </w:p>
    <w:p w:rsidR="00C63E6F" w:rsidRPr="0010119D" w:rsidRDefault="00125783" w:rsidP="00C63E6F">
      <w:pPr>
        <w:ind w:firstLine="708"/>
        <w:jc w:val="both"/>
        <w:rPr>
          <w:sz w:val="26"/>
          <w:szCs w:val="26"/>
        </w:rPr>
      </w:pPr>
      <w:r w:rsidRPr="002301F0">
        <w:rPr>
          <w:sz w:val="26"/>
          <w:szCs w:val="26"/>
        </w:rPr>
        <w:t xml:space="preserve">10.2. </w:t>
      </w:r>
      <w:r>
        <w:rPr>
          <w:sz w:val="26"/>
          <w:szCs w:val="26"/>
        </w:rPr>
        <w:t>Подрядчик</w:t>
      </w:r>
      <w:r w:rsidRPr="002301F0">
        <w:rPr>
          <w:sz w:val="26"/>
          <w:szCs w:val="26"/>
        </w:rPr>
        <w:t xml:space="preserve"> должен обеспечить достижение целей и выполнение настоящего технического задания в полном объеме. По завершению </w:t>
      </w:r>
      <w:r>
        <w:rPr>
          <w:sz w:val="26"/>
          <w:szCs w:val="26"/>
        </w:rPr>
        <w:t>Подрядчиком</w:t>
      </w:r>
      <w:r w:rsidRPr="002301F0">
        <w:rPr>
          <w:sz w:val="26"/>
          <w:szCs w:val="26"/>
        </w:rPr>
        <w:t xml:space="preserve"> </w:t>
      </w:r>
      <w:r w:rsidR="00485E4B">
        <w:rPr>
          <w:sz w:val="26"/>
          <w:szCs w:val="26"/>
        </w:rPr>
        <w:t xml:space="preserve">работ </w:t>
      </w:r>
      <w:r w:rsidRPr="002301F0">
        <w:rPr>
          <w:sz w:val="26"/>
          <w:szCs w:val="26"/>
        </w:rPr>
        <w:t>система оповещения республики должна обеспечить решение задач, достижение целей в соответствии с НПА, указанных в разделе 1.4. и настоящим техническим заданием и быть готова к применению по назначению.</w:t>
      </w:r>
    </w:p>
    <w:p w:rsidR="001E3153" w:rsidRPr="0010119D" w:rsidRDefault="001E3153" w:rsidP="00FE23F0">
      <w:pPr>
        <w:ind w:firstLine="708"/>
        <w:jc w:val="center"/>
        <w:rPr>
          <w:b/>
          <w:sz w:val="26"/>
          <w:szCs w:val="26"/>
        </w:rPr>
      </w:pPr>
    </w:p>
    <w:p w:rsidR="001E3153" w:rsidRPr="0010119D" w:rsidRDefault="00C63E6F" w:rsidP="00FE23F0">
      <w:pPr>
        <w:ind w:firstLine="708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 xml:space="preserve">11. </w:t>
      </w:r>
      <w:r w:rsidR="00FE23F0" w:rsidRPr="0010119D">
        <w:rPr>
          <w:b/>
          <w:sz w:val="26"/>
          <w:szCs w:val="26"/>
        </w:rPr>
        <w:t>КАЛЕНДАРНЫЙ ПЛАН</w:t>
      </w: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5386"/>
        <w:gridCol w:w="3260"/>
      </w:tblGrid>
      <w:tr w:rsidR="00C63E6F" w:rsidRPr="0010119D" w:rsidTr="00DD1BF2">
        <w:trPr>
          <w:trHeight w:val="54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10119D">
              <w:rPr>
                <w:b/>
                <w:sz w:val="26"/>
                <w:szCs w:val="26"/>
                <w:lang w:eastAsia="en-US" w:bidi="en-US"/>
              </w:rPr>
              <w:lastRenderedPageBreak/>
              <w:t>Этапы работ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10119D">
              <w:rPr>
                <w:b/>
                <w:sz w:val="26"/>
                <w:szCs w:val="26"/>
                <w:lang w:eastAsia="en-US" w:bidi="en-US"/>
              </w:rPr>
              <w:t>Наименование работ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10119D">
              <w:rPr>
                <w:b/>
                <w:sz w:val="26"/>
                <w:szCs w:val="26"/>
                <w:lang w:eastAsia="en-US" w:bidi="en-US"/>
              </w:rPr>
              <w:t>Сроки исполнения</w:t>
            </w:r>
          </w:p>
        </w:tc>
      </w:tr>
      <w:tr w:rsidR="00C63E6F" w:rsidRPr="0010119D" w:rsidTr="00DD1BF2">
        <w:trPr>
          <w:cantSplit/>
          <w:trHeight w:val="293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1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6646D5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 xml:space="preserve">Поставка оборудования и материалов, согласно </w:t>
            </w:r>
            <w:r w:rsidR="006646D5" w:rsidRPr="0010119D">
              <w:rPr>
                <w:sz w:val="26"/>
                <w:szCs w:val="26"/>
                <w:lang w:eastAsia="en-US" w:bidi="en-US"/>
              </w:rPr>
              <w:t>проектно-сметной документации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01.04.2020</w:t>
            </w:r>
          </w:p>
        </w:tc>
      </w:tr>
      <w:tr w:rsidR="00C63E6F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2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DD1BF2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bidi="en-US"/>
              </w:rPr>
              <w:t xml:space="preserve">Выполнение работ по монтажу и установке оборудования, согласно </w:t>
            </w:r>
            <w:r w:rsidR="00DD1BF2" w:rsidRPr="0010119D">
              <w:rPr>
                <w:sz w:val="26"/>
                <w:szCs w:val="26"/>
                <w:lang w:bidi="en-US"/>
              </w:rPr>
              <w:t>проектно-сметной документации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Уфа (г. Уфа)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10.06.2020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Абзелиловский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Аскарово)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Альшеевский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Раевский)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Архангельский муниципальный район (с. Архангельское)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Аскинский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Аскино)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.6.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Аургазинский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Толбазы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Баймакский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Баймак)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Бакалинский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Бакалы)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Балтачевский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Старобалтачево)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2.</w:t>
            </w:r>
            <w:r w:rsidR="00DD1BF2" w:rsidRPr="0010119D">
              <w:rPr>
                <w:sz w:val="26"/>
                <w:szCs w:val="26"/>
              </w:rPr>
              <w:t>10.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Белокатайский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Новобелокатай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Бижбулякский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Бижбуляк)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Бирский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Бирск)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Благоварский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Языково)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Буздякский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Буздяк)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Бураевский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Бураево)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.16.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Гафурийский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Красноусольский)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Давлекановский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Давлеканово)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Дюртюлинский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Дюртюли)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.19.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Ермекеевский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Ермекеево)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Зианчуринский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Исянгулово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Илишевский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Верхнеяркеево)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Калтасинский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Калтасы)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Караидельский муниципальный район (с. Караидель)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Кармаскалинский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Кармаскалы)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lastRenderedPageBreak/>
              <w:t>2</w:t>
            </w:r>
            <w:r w:rsidR="00DD1BF2" w:rsidRPr="0010119D">
              <w:rPr>
                <w:sz w:val="26"/>
                <w:szCs w:val="26"/>
              </w:rPr>
              <w:t>.25.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Кигинский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()с. Верхние Киги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.26.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 xml:space="preserve">Краснокамский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Николо</w:t>
            </w:r>
            <w:proofErr w:type="spellEnd"/>
            <w:r w:rsidRPr="0010119D">
              <w:rPr>
                <w:sz w:val="26"/>
                <w:szCs w:val="26"/>
              </w:rPr>
              <w:t>-Берёзовка)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Кушнаренковский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Кушнаренково)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Мечетлинский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Большеустьикинское)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.29.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Мишкинский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(Мишкино)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Салаватский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Малояз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Стерлебашевский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Стерлибашево)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Татышлинский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Верхние Татышлы)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Туймазинский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Туймазы)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Уфимский муниципальный район (г. Уфа)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Учалинский муниципальный район (г. Учалы)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.36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Фёдоровский муниципальный район (с. Федоровка)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2.</w:t>
            </w:r>
            <w:r w:rsidR="00DD1BF2" w:rsidRPr="0010119D">
              <w:rPr>
                <w:sz w:val="26"/>
                <w:szCs w:val="26"/>
              </w:rPr>
              <w:t>37.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Хайбуллинский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Акъяр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2.</w:t>
            </w:r>
            <w:r w:rsidR="00DD1BF2" w:rsidRPr="0010119D">
              <w:rPr>
                <w:sz w:val="26"/>
                <w:szCs w:val="26"/>
              </w:rPr>
              <w:t>38.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Чекмагушевский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Чекмагуш)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.39.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Шаранский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Шаран)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.40.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Агидель (г. Агидель)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.41.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Кумертау (г. Кумертау)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.42.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Октябрьский (г. Октябрьский)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2</w:t>
            </w:r>
            <w:r w:rsidR="00DD1BF2" w:rsidRPr="0010119D">
              <w:rPr>
                <w:sz w:val="26"/>
                <w:szCs w:val="26"/>
              </w:rPr>
              <w:t>.43.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Сибай (г. Сибай)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20.06.2020</w:t>
            </w:r>
          </w:p>
        </w:tc>
      </w:tr>
      <w:tr w:rsidR="00C63E6F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C63E6F" w:rsidP="0027045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3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DD1BF2">
            <w:pPr>
              <w:contextualSpacing/>
              <w:rPr>
                <w:sz w:val="26"/>
                <w:szCs w:val="26"/>
                <w:lang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 xml:space="preserve">Пусконаладочные работы, согласно </w:t>
            </w:r>
            <w:r w:rsidR="00DD1BF2" w:rsidRPr="0010119D">
              <w:rPr>
                <w:sz w:val="26"/>
                <w:szCs w:val="26"/>
                <w:lang w:eastAsia="en-US" w:bidi="en-US"/>
              </w:rPr>
              <w:t>проектно-сметной документации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27045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DD1BF2" w:rsidRPr="0010119D" w:rsidTr="00DD1BF2">
        <w:trPr>
          <w:cantSplit/>
          <w:trHeight w:val="304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Уфа (г. Уфа)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Абзелиловский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Аскарово)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55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Альшеевский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Раевский)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Архангельский муниципальный район (с. Архангельское)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1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.5.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Аскинский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Аскино)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.6.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Аургазинский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Толбазы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.7.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Баймакский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Баймак)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.8.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Бакалинский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Бакалы)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.9.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Балтачевский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Старобалтачево)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.10.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Белокатайский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Новобелокатай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lastRenderedPageBreak/>
              <w:t>3</w:t>
            </w:r>
            <w:r w:rsidR="00DD1BF2" w:rsidRPr="0010119D">
              <w:rPr>
                <w:sz w:val="26"/>
                <w:szCs w:val="26"/>
              </w:rPr>
              <w:t>.11.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Бижбулякский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Бижбуляк)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.12.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Бирский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Бирск)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.13.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Благоварский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Языково)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.14.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Буздякский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Буздяк)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30.04.2020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.15.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Бураевский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Бураево)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.16.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Гафурийский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Красноусольский)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.17.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Давлекановский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Давлеканово)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.18.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Дюртюлинский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Дюртюли)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.19.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Ермекеевский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Ермекеево)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.20.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Зианчуринский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Исянгулово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.21.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Илишевский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Верхнеяркеево)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.22.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Калтасинский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Калтасы)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.23.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Караидельский муниципальный район (с. Караидель)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Кармаскалинский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Кармаскалы)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Кигинский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Верхние Киги)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.26.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 xml:space="preserve">Краснокамский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Николо</w:t>
            </w:r>
            <w:proofErr w:type="spellEnd"/>
            <w:r w:rsidRPr="0010119D">
              <w:rPr>
                <w:sz w:val="26"/>
                <w:szCs w:val="26"/>
              </w:rPr>
              <w:t>-Берёзовка)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Кушнаренковский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Кушнаренково)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24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Мечетлинский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Большеустьикинское)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.29.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Мишкинский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(Мишкино)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30.05.2020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Салаватский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Малояз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Стерлебашевский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Стерлибашево)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Татышлинский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Верхние Татышлы)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Туймазинский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(г. Туймазы)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Уфимский муниципальный район (г. Уфа)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.35.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Учалинский муниципальный район (г. Учалы)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.36.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Фёдоровский муниципальный район (с. Федоровка)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.37.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Хайбуллинский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</w:t>
            </w:r>
            <w:proofErr w:type="spellStart"/>
            <w:r w:rsidRPr="0010119D">
              <w:rPr>
                <w:sz w:val="26"/>
                <w:szCs w:val="26"/>
              </w:rPr>
              <w:t>Акъяр</w:t>
            </w:r>
            <w:proofErr w:type="spellEnd"/>
            <w:r w:rsidRPr="0010119D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lastRenderedPageBreak/>
              <w:t>3</w:t>
            </w:r>
            <w:r w:rsidR="00DD1BF2" w:rsidRPr="0010119D">
              <w:rPr>
                <w:sz w:val="26"/>
                <w:szCs w:val="26"/>
              </w:rPr>
              <w:t>.38.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Чекмагушевский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Чекмагуш)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.39.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proofErr w:type="spellStart"/>
            <w:r w:rsidRPr="0010119D">
              <w:rPr>
                <w:sz w:val="26"/>
                <w:szCs w:val="26"/>
              </w:rPr>
              <w:t>Шаранский</w:t>
            </w:r>
            <w:proofErr w:type="spellEnd"/>
            <w:r w:rsidRPr="0010119D">
              <w:rPr>
                <w:sz w:val="26"/>
                <w:szCs w:val="26"/>
              </w:rPr>
              <w:t xml:space="preserve"> муниципальный район (с. Шаран)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.40.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Агидель (г. Агидель)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.41.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Кумертау (г. Кумертау)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.42.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Октябрьский (г. Октябрьский)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.43.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Городской округ г. Сибай (г. Сибай)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DD1BF2" w:rsidRPr="0010119D" w:rsidTr="00DD1BF2">
        <w:trPr>
          <w:cantSplit/>
          <w:trHeight w:val="282"/>
        </w:trPr>
        <w:tc>
          <w:tcPr>
            <w:tcW w:w="993" w:type="dxa"/>
            <w:shd w:val="clear" w:color="000000" w:fill="FFFFFF"/>
          </w:tcPr>
          <w:p w:rsidR="00DD1BF2" w:rsidRPr="0010119D" w:rsidRDefault="0027045F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3</w:t>
            </w:r>
            <w:r w:rsidR="00DD1BF2" w:rsidRPr="0010119D">
              <w:rPr>
                <w:sz w:val="26"/>
                <w:szCs w:val="26"/>
              </w:rPr>
              <w:t>.44.</w:t>
            </w:r>
          </w:p>
        </w:tc>
        <w:tc>
          <w:tcPr>
            <w:tcW w:w="5386" w:type="dxa"/>
            <w:shd w:val="clear" w:color="000000" w:fill="FFFFFF"/>
          </w:tcPr>
          <w:p w:rsidR="00DD1BF2" w:rsidRPr="0010119D" w:rsidRDefault="00DD1BF2" w:rsidP="00DD1BF2">
            <w:pPr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ЗАТО г. Межгорье (г. Межгорье)</w:t>
            </w:r>
          </w:p>
        </w:tc>
        <w:tc>
          <w:tcPr>
            <w:tcW w:w="3260" w:type="dxa"/>
            <w:shd w:val="clear" w:color="000000" w:fill="FFFFFF"/>
          </w:tcPr>
          <w:p w:rsidR="00DD1BF2" w:rsidRPr="0010119D" w:rsidRDefault="00DD1BF2" w:rsidP="0027045F">
            <w:pPr>
              <w:jc w:val="center"/>
              <w:rPr>
                <w:sz w:val="26"/>
                <w:szCs w:val="26"/>
              </w:rPr>
            </w:pPr>
            <w:r w:rsidRPr="0010119D">
              <w:rPr>
                <w:sz w:val="26"/>
                <w:szCs w:val="26"/>
              </w:rPr>
              <w:t>до 30.06.2020</w:t>
            </w:r>
          </w:p>
        </w:tc>
      </w:tr>
      <w:tr w:rsidR="00C63E6F" w:rsidRPr="0010119D" w:rsidTr="00DD1BF2">
        <w:trPr>
          <w:cantSplit/>
          <w:trHeight w:val="263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27045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bookmarkStart w:id="8" w:name="_Hlk33017216"/>
            <w:r>
              <w:rPr>
                <w:sz w:val="26"/>
                <w:szCs w:val="26"/>
                <w:lang w:eastAsia="en-US" w:bidi="en-US"/>
              </w:rPr>
              <w:t>4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Обеспечение сопряжения РАСЦО с Системой-112</w:t>
            </w:r>
          </w:p>
        </w:tc>
        <w:tc>
          <w:tcPr>
            <w:tcW w:w="3260" w:type="dxa"/>
            <w:shd w:val="clear" w:color="000000" w:fill="FFFFFF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C63E6F" w:rsidRPr="0010119D" w:rsidTr="00DD1BF2">
        <w:trPr>
          <w:cantSplit/>
          <w:trHeight w:val="263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5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Обеспечение возможности интеграции РАСЦО через региональную интеграционную платформу в АПК «Безопасный город»</w:t>
            </w:r>
          </w:p>
        </w:tc>
        <w:tc>
          <w:tcPr>
            <w:tcW w:w="3260" w:type="dxa"/>
            <w:shd w:val="clear" w:color="000000" w:fill="FFFFFF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bookmarkEnd w:id="8"/>
      <w:tr w:rsidR="00C63E6F" w:rsidRPr="0010119D" w:rsidTr="00DD1BF2">
        <w:trPr>
          <w:cantSplit/>
          <w:trHeight w:val="263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6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Обеспечение сопряжения с существующей РАСЦО, локальными системами оповещения и объектовыми системами оповещения</w:t>
            </w:r>
          </w:p>
        </w:tc>
        <w:tc>
          <w:tcPr>
            <w:tcW w:w="3260" w:type="dxa"/>
            <w:shd w:val="clear" w:color="000000" w:fill="FFFFFF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C63E6F" w:rsidRPr="0010119D" w:rsidTr="00DD1BF2">
        <w:trPr>
          <w:cantSplit/>
          <w:trHeight w:val="267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7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 xml:space="preserve">Разработка </w:t>
            </w:r>
            <w:r w:rsidR="0053019E">
              <w:rPr>
                <w:sz w:val="26"/>
                <w:szCs w:val="26"/>
                <w:lang w:eastAsia="en-US" w:bidi="en-US"/>
              </w:rPr>
              <w:t>Исполнительной</w:t>
            </w:r>
            <w:r w:rsidRPr="0010119D">
              <w:rPr>
                <w:sz w:val="26"/>
                <w:szCs w:val="26"/>
                <w:lang w:eastAsia="en-US" w:bidi="en-US"/>
              </w:rPr>
              <w:t xml:space="preserve"> документации, согласно </w:t>
            </w:r>
            <w:r w:rsidR="006C13FC" w:rsidRPr="0010119D">
              <w:rPr>
                <w:sz w:val="26"/>
                <w:szCs w:val="26"/>
                <w:lang w:eastAsia="en-US" w:bidi="en-US"/>
              </w:rPr>
              <w:t>проектно-сметной доку</w:t>
            </w:r>
            <w:r w:rsidR="00BE3225" w:rsidRPr="0010119D">
              <w:rPr>
                <w:sz w:val="26"/>
                <w:szCs w:val="26"/>
                <w:lang w:eastAsia="en-US" w:bidi="en-US"/>
              </w:rPr>
              <w:t>м</w:t>
            </w:r>
            <w:r w:rsidR="006C13FC" w:rsidRPr="0010119D">
              <w:rPr>
                <w:sz w:val="26"/>
                <w:szCs w:val="26"/>
                <w:lang w:eastAsia="en-US" w:bidi="en-US"/>
              </w:rPr>
              <w:t>ентации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C63E6F" w:rsidRPr="0010119D" w:rsidTr="00DD1BF2">
        <w:trPr>
          <w:cantSplit/>
          <w:trHeight w:val="15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8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Приемка в опытную эксплуатацию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01.07.2020</w:t>
            </w:r>
          </w:p>
        </w:tc>
      </w:tr>
      <w:tr w:rsidR="00C63E6F" w:rsidRPr="0010119D" w:rsidTr="00DD1BF2">
        <w:trPr>
          <w:cantSplit/>
          <w:trHeight w:val="15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9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Проведение опытной эксплуатации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5 месяцев</w:t>
            </w:r>
          </w:p>
        </w:tc>
      </w:tr>
      <w:tr w:rsidR="00C63E6F" w:rsidRPr="0010119D" w:rsidTr="00DD1BF2">
        <w:trPr>
          <w:cantSplit/>
          <w:trHeight w:val="15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2C0B7C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10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Проведение приемочных испытаний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15.12.2020 (10 рабочих дней)</w:t>
            </w:r>
          </w:p>
        </w:tc>
      </w:tr>
      <w:tr w:rsidR="00C63E6F" w:rsidRPr="0010119D" w:rsidTr="00DD1BF2">
        <w:trPr>
          <w:cantSplit/>
          <w:trHeight w:val="152"/>
        </w:trPr>
        <w:tc>
          <w:tcPr>
            <w:tcW w:w="993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1</w:t>
            </w:r>
            <w:r w:rsidR="002C0B7C">
              <w:rPr>
                <w:sz w:val="26"/>
                <w:szCs w:val="26"/>
                <w:lang w:eastAsia="en-US" w:bidi="en-US"/>
              </w:rPr>
              <w:t>1</w:t>
            </w:r>
          </w:p>
        </w:tc>
        <w:tc>
          <w:tcPr>
            <w:tcW w:w="5386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Приемка системы в постоянную эксплуатацию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3E6F" w:rsidRPr="0010119D" w:rsidRDefault="00C63E6F" w:rsidP="00C63E6F">
            <w:pPr>
              <w:contextualSpacing/>
              <w:jc w:val="center"/>
              <w:rPr>
                <w:sz w:val="26"/>
                <w:szCs w:val="26"/>
                <w:lang w:eastAsia="en-US" w:bidi="en-US"/>
              </w:rPr>
            </w:pPr>
            <w:r w:rsidRPr="0010119D">
              <w:rPr>
                <w:sz w:val="26"/>
                <w:szCs w:val="26"/>
                <w:lang w:eastAsia="en-US" w:bidi="en-US"/>
              </w:rPr>
              <w:t>до 20.12.2020</w:t>
            </w:r>
          </w:p>
        </w:tc>
      </w:tr>
    </w:tbl>
    <w:p w:rsidR="00C63E6F" w:rsidRPr="0010119D" w:rsidRDefault="00C63E6F" w:rsidP="00C63E6F">
      <w:pPr>
        <w:ind w:firstLine="708"/>
        <w:rPr>
          <w:b/>
          <w:sz w:val="26"/>
          <w:szCs w:val="26"/>
        </w:rPr>
      </w:pPr>
      <w:r w:rsidRPr="0010119D">
        <w:rPr>
          <w:sz w:val="26"/>
          <w:szCs w:val="26"/>
        </w:rPr>
        <w:t xml:space="preserve">При выполнении работ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должен учитывать время необходимое на поставку, учет и проверку работоспособности оборудования</w:t>
      </w:r>
    </w:p>
    <w:p w:rsidR="00C63E6F" w:rsidRPr="0010119D" w:rsidRDefault="00C63E6F" w:rsidP="00C63E6F">
      <w:pPr>
        <w:jc w:val="both"/>
        <w:rPr>
          <w:sz w:val="26"/>
          <w:szCs w:val="26"/>
        </w:rPr>
      </w:pPr>
    </w:p>
    <w:p w:rsidR="00C63E6F" w:rsidRPr="0010119D" w:rsidRDefault="006C13FC" w:rsidP="00EB1AF3">
      <w:pPr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12. ТРЕБОВАНИЯ К ОСНАЩЕННОСТИ И ЭКСПЛУТАЦИОННОЙ БЕЗОПАСНОСТИ</w:t>
      </w:r>
    </w:p>
    <w:p w:rsidR="006C13FC" w:rsidRPr="0010119D" w:rsidRDefault="006C13FC" w:rsidP="00C63E6F">
      <w:pPr>
        <w:jc w:val="both"/>
        <w:rPr>
          <w:sz w:val="26"/>
          <w:szCs w:val="26"/>
        </w:rPr>
      </w:pPr>
      <w:r w:rsidRPr="0010119D">
        <w:rPr>
          <w:b/>
          <w:sz w:val="26"/>
          <w:szCs w:val="26"/>
        </w:rPr>
        <w:t xml:space="preserve">         </w:t>
      </w:r>
      <w:r w:rsidRPr="0010119D">
        <w:rPr>
          <w:sz w:val="26"/>
          <w:szCs w:val="26"/>
        </w:rPr>
        <w:t xml:space="preserve">12.1. Права на бессрочное пользование всеми предустановленными программными продуктами РАСЦО РБ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 xml:space="preserve"> должны быть переданы </w:t>
      </w:r>
      <w:r w:rsidR="00EB1AF3">
        <w:rPr>
          <w:sz w:val="26"/>
          <w:szCs w:val="26"/>
        </w:rPr>
        <w:t>Заказчику</w:t>
      </w:r>
      <w:r w:rsidRPr="0010119D">
        <w:rPr>
          <w:sz w:val="26"/>
          <w:szCs w:val="26"/>
        </w:rPr>
        <w:t xml:space="preserve"> на основании неисключительной лицензии (неисключительного права) по лицензионным соглашениям в установленном порядке.</w:t>
      </w:r>
    </w:p>
    <w:p w:rsidR="006C13FC" w:rsidRPr="0010119D" w:rsidRDefault="006C13FC" w:rsidP="00C63E6F">
      <w:pPr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        12.2. Комплектация ОПУ и РПУ должна быть выполнена в взаимозаменяемом устойчивом варианте (схеме) комплектации.</w:t>
      </w:r>
    </w:p>
    <w:p w:rsidR="006C13FC" w:rsidRPr="0010119D" w:rsidRDefault="006C13FC" w:rsidP="006C13FC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12.3. Для ОПУ и РПУ должны быть предусмотрены поставки мониторов (допускаются ЖК телевизоры) с интерфейсом HDMI и диагональю не менее 75” для управления и отображения состояния оборудования РАСЦО на электронной карте ГИС.</w:t>
      </w:r>
    </w:p>
    <w:p w:rsidR="006C13FC" w:rsidRPr="0010119D" w:rsidRDefault="006C13FC" w:rsidP="006C13FC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12.4. Для обмена голосовыми (речевыми) сообщениями оповещения все АРМ пунктов управления должны быть оснащены микрофонами с чувствительностью не хуже 62 дБ (1кГц) и акустическими системами внешними звуковыми колонками с выходной мощностью не менее 2 Вт.</w:t>
      </w:r>
    </w:p>
    <w:p w:rsidR="006C13FC" w:rsidRPr="0010119D" w:rsidRDefault="006C13FC" w:rsidP="006C13FC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12.5. Все поставляемое оборудование, монтажные и пусконаладочные работы должны соответствовать техническому заданию.</w:t>
      </w:r>
    </w:p>
    <w:p w:rsidR="006C13FC" w:rsidRPr="0010119D" w:rsidRDefault="006C13FC" w:rsidP="006C13FC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12.6. Технические решения и применяемый в системе комплекс технических средств должны удовлетворять требованиям «Правил по охране труда при эксплуатации электроустановок», утвержденных приказом Министерства труда и социальной защиты Российской Федерации от 24.07.2013 № 328н, «Правил пожарной безопасности для энергетических предприятий» РД 153-34.0-03.301-00 (ВППБ 01-02-95*), утвержденных РАО «ЕЭС России» 9 марта 2000 г., «Правил технической эксплуатации электрических </w:t>
      </w:r>
      <w:r w:rsidRPr="0010119D">
        <w:rPr>
          <w:sz w:val="26"/>
          <w:szCs w:val="26"/>
        </w:rPr>
        <w:lastRenderedPageBreak/>
        <w:t>станций и сетей Российской Федерации», утвержденных приказом Минэнерго РФ от 19 июня 2003 г. № 229, а также соответствовать ГОСТам, ОСТам и ведомственным ТУ, обеспечивающим безопасность и охрану труда эксплуатационного и ремонтного персонала.</w:t>
      </w:r>
    </w:p>
    <w:p w:rsidR="006C13FC" w:rsidRPr="0010119D" w:rsidRDefault="006C13FC" w:rsidP="00C63E6F">
      <w:pPr>
        <w:jc w:val="both"/>
        <w:rPr>
          <w:sz w:val="26"/>
          <w:szCs w:val="26"/>
        </w:rPr>
      </w:pPr>
    </w:p>
    <w:p w:rsidR="006C13FC" w:rsidRPr="0010119D" w:rsidRDefault="006C13FC" w:rsidP="00EB1AF3">
      <w:pPr>
        <w:ind w:firstLine="708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13. ТРЕБОВ</w:t>
      </w:r>
      <w:r w:rsidR="00FE23F0" w:rsidRPr="0010119D">
        <w:rPr>
          <w:b/>
          <w:sz w:val="26"/>
          <w:szCs w:val="26"/>
        </w:rPr>
        <w:t>А</w:t>
      </w:r>
      <w:r w:rsidRPr="0010119D">
        <w:rPr>
          <w:b/>
          <w:sz w:val="26"/>
          <w:szCs w:val="26"/>
        </w:rPr>
        <w:t>НИЯ К НАДЕЖНОСТИ, СОХРАННОСТИ ИНФОРМАЦИИ ПРИ ПОТЕР</w:t>
      </w:r>
      <w:r w:rsidR="005E5A1A" w:rsidRPr="0010119D">
        <w:rPr>
          <w:b/>
          <w:sz w:val="26"/>
          <w:szCs w:val="26"/>
        </w:rPr>
        <w:t>Е</w:t>
      </w:r>
      <w:r w:rsidRPr="0010119D">
        <w:rPr>
          <w:b/>
          <w:sz w:val="26"/>
          <w:szCs w:val="26"/>
        </w:rPr>
        <w:t xml:space="preserve"> ПИТАНИЯ И ОТКАЗЕ СОСТАВНЫХ ЧАСТЕЙ РАСЦО</w:t>
      </w:r>
    </w:p>
    <w:p w:rsidR="006C13FC" w:rsidRPr="0010119D" w:rsidRDefault="006C13FC" w:rsidP="006C13FC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13.1. Электропитание и заземление аппаратуры комплекса технических средств оповещения РАСЦО РБ предусмотреть от существующих источников промышленного электропитания напряжением 220В 50Гц/380 В.</w:t>
      </w:r>
    </w:p>
    <w:p w:rsidR="006C13FC" w:rsidRPr="0010119D" w:rsidRDefault="006C13FC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13.2. При размещении элементов комплекса технических средств оповещения на площадях операторов связи и организаций, задействованных в обеспечении работы РАСЦО РБ, согласовать предоставление гарантированного электропитания от источников объекта.</w:t>
      </w:r>
    </w:p>
    <w:p w:rsidR="00E21987" w:rsidRPr="0010119D" w:rsidRDefault="006C13FC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13.3.</w:t>
      </w:r>
      <w:r w:rsidR="00E21987" w:rsidRPr="0010119D">
        <w:rPr>
          <w:sz w:val="26"/>
          <w:szCs w:val="26"/>
        </w:rPr>
        <w:t xml:space="preserve"> Внешние устройства РАСЦО РБ, монтируемые на улице, обеспечиваются электропитанием согласно паспортных данных на оборудование, по категории, определяемой местными условиями наличия и возможностей электросетей.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Все технические средства должны иметь защитное заземление в соответствии с ГОСТ 12.1.030.</w:t>
      </w:r>
    </w:p>
    <w:p w:rsidR="006C13FC" w:rsidRPr="0010119D" w:rsidRDefault="00E21987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13.4. Защита оборудования от влияния внешних воздействий должна осуществляться в рамках общих организационно-технических мероприятий по созданию и физической защите ресурсов оборудования.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13.5. Внешние устройства, монтируемые на улице, должны быть защищены </w:t>
      </w:r>
      <w:proofErr w:type="spellStart"/>
      <w:r w:rsidRPr="0010119D">
        <w:rPr>
          <w:sz w:val="26"/>
          <w:szCs w:val="26"/>
        </w:rPr>
        <w:t>вандалостойкими</w:t>
      </w:r>
      <w:proofErr w:type="spellEnd"/>
      <w:r w:rsidRPr="0010119D">
        <w:rPr>
          <w:sz w:val="26"/>
          <w:szCs w:val="26"/>
        </w:rPr>
        <w:t xml:space="preserve"> корпусами или кожухами. Класс защиты по погодным условиям для оборудования, устанавливаемого вне отапливаемых помещений, должен быть не ниже IP65 и обеспечивать круглогодичное функционирование в погодных условиях Республики Башкортостан.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13.6.</w:t>
      </w:r>
      <w:r w:rsidR="007D4852" w:rsidRPr="0010119D">
        <w:rPr>
          <w:sz w:val="26"/>
          <w:szCs w:val="26"/>
        </w:rPr>
        <w:t xml:space="preserve"> </w:t>
      </w:r>
      <w:r w:rsidRPr="0010119D">
        <w:rPr>
          <w:sz w:val="26"/>
          <w:szCs w:val="26"/>
        </w:rPr>
        <w:t>Система должна сохранять работоспособность при следующих условиях эксплуатации: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рабочая температура окружающей среды для оборудования, эксплуатируемого внутри помещений от плюс 5°С до плюс 50°С, для оборудования и линейно-кабельных сооружений, расположенных вне отапливаемых помещений от минус 50°С до плюс 50°С;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относительная влажность воздуха от 30% до 95% при плюс 25°С, для оборудования и линейно-кабельных сооружений, расположенных вне отапливаемых помещений – до 98% при плюс 35°С.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13.7. Линии связи, антенно-фидерные устройства и оборудование должны сохранять требуемую работоспособность в условиях грозы и других неблагоприятных природных явлений. 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13.8. Для обеспечения сохранности оперативной информации и функционирования программного обеспечения, а также комплекса технических средств РАСЦО РБ, должно быть предусмотрено использование источников бесперебойного питания с организацией непрерывного контроля за состоянием аккумуляторных батарей (минимальное время автономной работы – не менее 2 часов).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13.9. Система должна предусматривать возможность ремонтного режима каждого отдельного устройства с минимальным ограничением выполняемых функций.</w:t>
      </w:r>
    </w:p>
    <w:p w:rsidR="00F45950" w:rsidRPr="0010119D" w:rsidRDefault="00F45950" w:rsidP="00C63E6F">
      <w:pPr>
        <w:ind w:firstLine="708"/>
        <w:jc w:val="both"/>
        <w:rPr>
          <w:sz w:val="26"/>
          <w:szCs w:val="26"/>
        </w:rPr>
      </w:pPr>
    </w:p>
    <w:p w:rsidR="00E21987" w:rsidRPr="0010119D" w:rsidRDefault="00E21987" w:rsidP="00C63E6F">
      <w:pPr>
        <w:ind w:firstLine="708"/>
        <w:jc w:val="both"/>
        <w:rPr>
          <w:b/>
          <w:sz w:val="26"/>
          <w:szCs w:val="26"/>
        </w:rPr>
      </w:pPr>
      <w:r w:rsidRPr="0010119D">
        <w:rPr>
          <w:sz w:val="26"/>
          <w:szCs w:val="26"/>
        </w:rPr>
        <w:t xml:space="preserve">      </w:t>
      </w:r>
      <w:r w:rsidRPr="0010119D">
        <w:rPr>
          <w:b/>
          <w:sz w:val="26"/>
          <w:szCs w:val="26"/>
        </w:rPr>
        <w:t>14. ТРЕБОВАНИЯ К ГАРАНТИЙНОМУ ОБСЛУЖИВАНИЮ</w:t>
      </w:r>
    </w:p>
    <w:p w:rsidR="00E21987" w:rsidRPr="0010119D" w:rsidRDefault="00932C86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14.1. </w:t>
      </w:r>
      <w:r w:rsidR="00E21987" w:rsidRPr="0010119D">
        <w:rPr>
          <w:sz w:val="26"/>
          <w:szCs w:val="26"/>
        </w:rPr>
        <w:t xml:space="preserve"> Срок гарантии на оборудование оповещения должен составлять не менее 60 (шестидесяти) месяцев, на телекоммуникационное оборудование и оборудование общего назначения не менее 36 (тридцати шести) месяцев с даты подписания товарных </w:t>
      </w:r>
      <w:r w:rsidR="00E21987" w:rsidRPr="0010119D">
        <w:rPr>
          <w:sz w:val="26"/>
          <w:szCs w:val="26"/>
        </w:rPr>
        <w:lastRenderedPageBreak/>
        <w:t xml:space="preserve">накладных. В случае если заводом-изготовителем оборудования заявлен меньший срок гарантийного обслуживания, </w:t>
      </w:r>
      <w:r w:rsidR="001949D7">
        <w:rPr>
          <w:sz w:val="26"/>
          <w:szCs w:val="26"/>
        </w:rPr>
        <w:t>Подрядчик</w:t>
      </w:r>
      <w:r w:rsidR="00E21987" w:rsidRPr="0010119D">
        <w:rPr>
          <w:sz w:val="26"/>
          <w:szCs w:val="26"/>
        </w:rPr>
        <w:t xml:space="preserve"> должен обеспечить гарантийное обслуживание поставляемой продукции за свой счет, без дополнительных расходов со стороны </w:t>
      </w:r>
      <w:r w:rsidR="00F45950">
        <w:rPr>
          <w:sz w:val="26"/>
          <w:szCs w:val="26"/>
        </w:rPr>
        <w:t xml:space="preserve">Заказчика и </w:t>
      </w:r>
      <w:r w:rsidR="00923870">
        <w:rPr>
          <w:sz w:val="26"/>
          <w:szCs w:val="26"/>
        </w:rPr>
        <w:t>Заказчик</w:t>
      </w:r>
      <w:r w:rsidR="00E21987" w:rsidRPr="0010119D">
        <w:rPr>
          <w:sz w:val="26"/>
          <w:szCs w:val="26"/>
        </w:rPr>
        <w:t>а. Под гарантийным обслуживанием подразумевается восстановление работоспособности отдельного устройства (его части, блока, узла и т.д.) или программного обеспечения при его выходе из строя по причинам, не связанным с нарушениями требований эксплуатационной документации.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14.2. Гарантийное обслуживание должно осуществляться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 xml:space="preserve"> по месту размещения оборудования </w:t>
      </w:r>
      <w:r w:rsidR="00EF60C8" w:rsidRPr="0010119D">
        <w:rPr>
          <w:sz w:val="26"/>
          <w:szCs w:val="26"/>
        </w:rPr>
        <w:t>в течение сроков,</w:t>
      </w:r>
      <w:r w:rsidRPr="0010119D">
        <w:rPr>
          <w:sz w:val="26"/>
          <w:szCs w:val="26"/>
        </w:rPr>
        <w:t xml:space="preserve"> указанных в пунктах </w:t>
      </w:r>
      <w:r w:rsidR="00932C86" w:rsidRPr="0010119D">
        <w:rPr>
          <w:sz w:val="26"/>
          <w:szCs w:val="26"/>
        </w:rPr>
        <w:t>14.1., 14.5., 1</w:t>
      </w:r>
      <w:r w:rsidRPr="0010119D">
        <w:rPr>
          <w:sz w:val="26"/>
          <w:szCs w:val="26"/>
        </w:rPr>
        <w:t xml:space="preserve">4.7., после подписания Актов сдачи-приемки выполненных работ и товарных накладных соответственно. В случае необходимости доставки оборудования в сервисный центр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и обратно его доставку обеспечивает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за свой счет. Гарантийное обслуживание, выполняемое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>, должно производиться с соблюдением действующего законодательства и требований нормативных правовых актов Российской Федерации, Республики Башкортостан.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14.3.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предоставляет на оборудование гарантию качества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и гарантию качества производителя в соответствии с нормативными документами на данное оборудование. Наличие гарантии качества удостоверяется передачей По</w:t>
      </w:r>
      <w:r w:rsidR="00F45950">
        <w:rPr>
          <w:sz w:val="26"/>
          <w:szCs w:val="26"/>
        </w:rPr>
        <w:t>дрядчи</w:t>
      </w:r>
      <w:r w:rsidRPr="0010119D">
        <w:rPr>
          <w:sz w:val="26"/>
          <w:szCs w:val="26"/>
        </w:rPr>
        <w:t xml:space="preserve">ком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у соответствующих гарантийных талонов (сертификатов).</w:t>
      </w:r>
    </w:p>
    <w:p w:rsidR="00E21987" w:rsidRPr="0010119D" w:rsidRDefault="00E21987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14.4. В течение 3 (трех) календарных дней с даты получения </w:t>
      </w:r>
      <w:r w:rsidR="00F07068">
        <w:rPr>
          <w:sz w:val="26"/>
          <w:szCs w:val="26"/>
        </w:rPr>
        <w:t>Подрядчиком</w:t>
      </w:r>
      <w:r w:rsidRPr="0010119D">
        <w:rPr>
          <w:sz w:val="26"/>
          <w:szCs w:val="26"/>
        </w:rPr>
        <w:t xml:space="preserve"> уведомления от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 о гарантийном случае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обязуется за свой счет произвести устранение выявленных недостатков. В случае необходимости демонтажа оборудования, с целью проведения диагностики или ремонта на срок более 1 (одного) календарного дня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обеспечивает установку подменного оборудования, из числа ЗИП, а при отсутствии ЗИП за свой счет. В случае невозможности проведения гарантийного ремонта в установленный в настоящем пункте срок – по согласованию с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ом предоставляется новое аналогичное оборудование.</w:t>
      </w:r>
    </w:p>
    <w:p w:rsidR="00E21987" w:rsidRPr="0010119D" w:rsidRDefault="00E21987" w:rsidP="00C63E6F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14.5.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предоставляет гарантию качества на выполненные монтажные работы и ПНР на срок 12 (двенадцать) месяцев с момента сдачи системы в постоянную эксплуатацию. В рамках государственного </w:t>
      </w:r>
      <w:r w:rsidR="00B65D3F">
        <w:rPr>
          <w:sz w:val="26"/>
          <w:szCs w:val="26"/>
        </w:rPr>
        <w:t>Договор</w:t>
      </w:r>
      <w:r w:rsidRPr="0010119D">
        <w:rPr>
          <w:sz w:val="26"/>
          <w:szCs w:val="26"/>
        </w:rPr>
        <w:t xml:space="preserve">а подписывается «Акт о покрытии убытков и возмещении недостатков за счет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>, в случае возникновения таковых».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14.6. В период гарантийного срока на выполненные монтажных работ и ПНР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обязуется за свой счет в течение 3 (трех) календарных дней с даты получения уведомления от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>а о наступлении гарантийного случая производить устранение недостатков монтажных работ и ПНР в соответствии с требованиями законодательства Российской Федерации.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14.7.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гарантирует замену специального программного обеспечения, обновление специального программного обеспечения, а также техническую поддержку в течение 60 (шестидесяти) месяцев после подписания Актов выполненных работ.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14.8.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должен обеспечить работу «горячей линии» по вопросам гарантийного обслуживания оборудования (предоставить номера контактных телефонов, факса, адрес электронной почты) для приема заявок </w:t>
      </w:r>
      <w:r w:rsidR="00F45950">
        <w:rPr>
          <w:sz w:val="26"/>
          <w:szCs w:val="26"/>
        </w:rPr>
        <w:t>Заказчика</w:t>
      </w:r>
      <w:r w:rsidRPr="0010119D">
        <w:rPr>
          <w:sz w:val="26"/>
          <w:szCs w:val="26"/>
        </w:rPr>
        <w:t xml:space="preserve"> (пользователей) по вопросам гарантийного обслуживания. Обращения пользователей по «горячей линии» должны приниматься квалифицированным персоналом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или его представителя с обязательной регистрацией обращения у </w:t>
      </w:r>
      <w:r w:rsidR="00923870">
        <w:rPr>
          <w:sz w:val="26"/>
          <w:szCs w:val="26"/>
        </w:rPr>
        <w:t>Заказчик</w:t>
      </w:r>
      <w:r w:rsidRPr="0010119D">
        <w:rPr>
          <w:sz w:val="26"/>
          <w:szCs w:val="26"/>
        </w:rPr>
        <w:t xml:space="preserve">а и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 (с указанием даты и времени обращения), оперативным консультированием по теме обращения. «Горячая линия» должна быть доступна 7 дней в неделю 24 часа в сутки.</w:t>
      </w:r>
    </w:p>
    <w:p w:rsidR="00E21987" w:rsidRPr="0010119D" w:rsidRDefault="00E21987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14.9. Информирование пользователей должно осуществляться по электронной почте, телефону или лично сотрудником </w:t>
      </w:r>
      <w:r w:rsidR="00F45950">
        <w:rPr>
          <w:sz w:val="26"/>
          <w:szCs w:val="26"/>
        </w:rPr>
        <w:t>Подрядчика</w:t>
      </w:r>
      <w:r w:rsidRPr="0010119D">
        <w:rPr>
          <w:sz w:val="26"/>
          <w:szCs w:val="26"/>
        </w:rPr>
        <w:t xml:space="preserve">. Служба технической поддержки </w:t>
      </w:r>
      <w:r w:rsidR="00F45950">
        <w:rPr>
          <w:sz w:val="26"/>
          <w:szCs w:val="26"/>
        </w:rPr>
        <w:lastRenderedPageBreak/>
        <w:t>Подрядчика</w:t>
      </w:r>
      <w:r w:rsidRPr="0010119D">
        <w:rPr>
          <w:sz w:val="26"/>
          <w:szCs w:val="26"/>
        </w:rPr>
        <w:t xml:space="preserve"> должна принимать заявки на гарантийное обслуживание и оказывать консультации по телефону и/или электронной почте. Время реакции на заявку </w:t>
      </w:r>
      <w:r w:rsidR="00F45950">
        <w:rPr>
          <w:sz w:val="26"/>
          <w:szCs w:val="26"/>
        </w:rPr>
        <w:t>Заказч</w:t>
      </w:r>
      <w:r w:rsidR="001949D7">
        <w:rPr>
          <w:sz w:val="26"/>
          <w:szCs w:val="26"/>
        </w:rPr>
        <w:t>ик</w:t>
      </w:r>
      <w:r w:rsidRPr="0010119D">
        <w:rPr>
          <w:sz w:val="26"/>
          <w:szCs w:val="26"/>
        </w:rPr>
        <w:t>а должно составлять не более 2-х часов. Время устранения неисправности и восстановления работоспособности должно составлять не более 24 часов с учетом времени прибытия обслуживающего персонала.</w:t>
      </w:r>
    </w:p>
    <w:p w:rsidR="00E21987" w:rsidRPr="0010119D" w:rsidRDefault="00E21987" w:rsidP="00C63E6F">
      <w:pPr>
        <w:ind w:firstLine="708"/>
        <w:jc w:val="both"/>
        <w:rPr>
          <w:sz w:val="26"/>
          <w:szCs w:val="26"/>
        </w:rPr>
      </w:pPr>
    </w:p>
    <w:p w:rsidR="00F45950" w:rsidRDefault="00E21987" w:rsidP="00F45950">
      <w:pPr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 xml:space="preserve">15. ИТОГИ ВЫПОЛНЕНИЯ РАБОТ </w:t>
      </w:r>
    </w:p>
    <w:p w:rsidR="00E21987" w:rsidRPr="0010119D" w:rsidRDefault="00E21987" w:rsidP="00F45950">
      <w:pPr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 xml:space="preserve">15.1. В рамках выполнения работ </w:t>
      </w:r>
      <w:r w:rsidR="001949D7">
        <w:rPr>
          <w:sz w:val="26"/>
          <w:szCs w:val="26"/>
        </w:rPr>
        <w:t>Подрядчик</w:t>
      </w:r>
      <w:r w:rsidRPr="0010119D">
        <w:rPr>
          <w:sz w:val="26"/>
          <w:szCs w:val="26"/>
        </w:rPr>
        <w:t xml:space="preserve"> обязан обеспечить: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выполнение </w:t>
      </w:r>
      <w:r w:rsidR="00F8274A">
        <w:rPr>
          <w:sz w:val="26"/>
          <w:szCs w:val="26"/>
        </w:rPr>
        <w:t>работ</w:t>
      </w:r>
      <w:r w:rsidR="00E21987" w:rsidRPr="0010119D">
        <w:rPr>
          <w:sz w:val="26"/>
          <w:szCs w:val="26"/>
        </w:rPr>
        <w:t xml:space="preserve"> в соответствии с требованиями нормативных правовых актов и методических материалов, приведенных в разделе 1.4.</w:t>
      </w:r>
      <w:r w:rsidR="00932C86" w:rsidRPr="0010119D">
        <w:rPr>
          <w:sz w:val="26"/>
          <w:szCs w:val="26"/>
        </w:rPr>
        <w:t xml:space="preserve"> Технического задания</w:t>
      </w:r>
      <w:r w:rsidR="00E21987" w:rsidRPr="0010119D">
        <w:rPr>
          <w:sz w:val="26"/>
          <w:szCs w:val="26"/>
        </w:rPr>
        <w:t>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сопряжение региональной автоматизированной системы централизованного оповещения Республики Башкортостан с комплексной системой экстренного оповещения населения регионального сегмента, локальными системами оповещения, объектовыми системами оповещения и сопряжения РАСЦО РБ с АРМ системы обеспечения вызова экстренных оперативных служб по единому номеру «112» Республики Башкортостан в соответствии с требованиями нормативных правовых актов и методических материалов, приведенных в разделе 1.4</w:t>
      </w:r>
      <w:r w:rsidR="00932C86" w:rsidRPr="0010119D">
        <w:rPr>
          <w:sz w:val="26"/>
          <w:szCs w:val="26"/>
        </w:rPr>
        <w:t xml:space="preserve"> Технического задания</w:t>
      </w:r>
      <w:r w:rsidR="00E21987" w:rsidRPr="0010119D">
        <w:rPr>
          <w:sz w:val="26"/>
          <w:szCs w:val="26"/>
        </w:rPr>
        <w:t>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интеграцию в единую систему сегментов, вновь создаваемых </w:t>
      </w:r>
      <w:r w:rsidR="00F8274A">
        <w:rPr>
          <w:sz w:val="26"/>
          <w:szCs w:val="26"/>
        </w:rPr>
        <w:t>сегментов</w:t>
      </w:r>
      <w:r w:rsidR="00E21987" w:rsidRPr="0010119D">
        <w:rPr>
          <w:sz w:val="26"/>
          <w:szCs w:val="26"/>
        </w:rPr>
        <w:t xml:space="preserve"> с существующими сегментами</w:t>
      </w:r>
      <w:r w:rsidR="00F8274A">
        <w:rPr>
          <w:sz w:val="26"/>
          <w:szCs w:val="26"/>
        </w:rPr>
        <w:t xml:space="preserve"> в соответствии с условиями Договора, технического задания</w:t>
      </w:r>
      <w:r w:rsidR="00E21987" w:rsidRPr="0010119D">
        <w:rPr>
          <w:sz w:val="26"/>
          <w:szCs w:val="26"/>
        </w:rPr>
        <w:t xml:space="preserve"> и нормативными правовыми актами и методическими материалами, приведёнными в разделе 1.4.</w:t>
      </w:r>
      <w:r w:rsidR="00932C86" w:rsidRPr="0010119D">
        <w:rPr>
          <w:sz w:val="26"/>
          <w:szCs w:val="26"/>
        </w:rPr>
        <w:t xml:space="preserve"> Технического задания</w:t>
      </w:r>
      <w:r w:rsidR="00E21987" w:rsidRPr="0010119D">
        <w:rPr>
          <w:sz w:val="26"/>
          <w:szCs w:val="26"/>
        </w:rPr>
        <w:t>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возможность дальнейшего сопряжения с системами мониторинга потенциально опасных объектов Республики Башкортостан;</w:t>
      </w:r>
    </w:p>
    <w:p w:rsidR="00E21987" w:rsidRPr="0010119D" w:rsidRDefault="005E5A1A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возможность сопряжения с </w:t>
      </w:r>
      <w:proofErr w:type="spellStart"/>
      <w:r w:rsidR="00E21987" w:rsidRPr="0010119D">
        <w:rPr>
          <w:sz w:val="26"/>
          <w:szCs w:val="26"/>
        </w:rPr>
        <w:t>домофонными</w:t>
      </w:r>
      <w:proofErr w:type="spellEnd"/>
      <w:r w:rsidR="00E21987" w:rsidRPr="0010119D">
        <w:rPr>
          <w:sz w:val="26"/>
          <w:szCs w:val="26"/>
        </w:rPr>
        <w:t xml:space="preserve"> системами жилых зданий, и доведение речевых сигналов оповещения с использованием домофонов;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сопряжение с АРМ Системы-112 с целью формирования информационного сообщения, передаче данных о состоянии РАСЦО РБ, данных о задействовании РАСЦО РБ, как в полном объеме, в разрезе муниципальных образований, так и отдельных ее элементов на АРМ старшего оператора, дежурного инженера ЦОВ Системы-112 и диспетчера ЕДДС муниципального образования РБ в соответствии с правами доступа (возможные состояния «не готова к работе», «готова к работе», «идет оповещение», «идет проверка»);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сопряжение с АРМ Системы-112 с целью формирования информационного сообщения на АРМ старшего оператора, дежурного инженера ЦОВ Системы-112 и диспетчера ЕДДС соответствующего муниципального образования РБ при срабатывании элементов КСЭОН в автоматическом режиме;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переключение между интерфейсами программного обеспечения Системы-112 и специального программного обеспечения, включая Геоинформационную систему (модуль картографии) на АРМ старшего оператора, дежурного инженера ЦОВ Системы-112 и диспетчера ЕДДС муниципального образования;</w:t>
      </w:r>
    </w:p>
    <w:p w:rsidR="00E21987" w:rsidRPr="0010119D" w:rsidRDefault="00E27523" w:rsidP="00E21987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возможность организации удаленного доступа к интерфейсу специального программного обеспечения по открытым каналам связи с </w:t>
      </w:r>
      <w:r w:rsidR="00E21987" w:rsidRPr="000A6DD0">
        <w:rPr>
          <w:sz w:val="26"/>
          <w:szCs w:val="26"/>
        </w:rPr>
        <w:t>созданием защищенного канала связи и соблюдением требований по защите информации;</w:t>
      </w:r>
    </w:p>
    <w:p w:rsidR="00E21987" w:rsidRPr="0010119D" w:rsidRDefault="00E27523" w:rsidP="00E21987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отображение с помощью геоинформационной системы (модуля картографии) мест размещения оборудования оповещения, состояния работоспособности оборудования, хода оповещения, зоны охвата в разрезе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произвольно выбранной на карте зоны с учетом конфиденциальности отображаемой информации и прав доступа оператора АРМ к конфиденциальной информации;</w:t>
      </w:r>
    </w:p>
    <w:p w:rsidR="00E21987" w:rsidRPr="0010119D" w:rsidRDefault="00E27523" w:rsidP="00E21987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10119D">
        <w:rPr>
          <w:sz w:val="26"/>
          <w:szCs w:val="26"/>
        </w:rPr>
        <w:lastRenderedPageBreak/>
        <w:t>-</w:t>
      </w:r>
      <w:r w:rsidR="00E21987" w:rsidRPr="0010119D">
        <w:rPr>
          <w:sz w:val="26"/>
          <w:szCs w:val="26"/>
        </w:rPr>
        <w:t>запуск всех функций системы оповещения как из стандартного интерфейса, так и из Геоинформационной системы (модуля картографии) с учетом конфиденциальности отображаемой информации и прав доступа оператора АРМ к конфиденциальной информации;</w:t>
      </w:r>
    </w:p>
    <w:p w:rsidR="00E21987" w:rsidRPr="0010119D" w:rsidRDefault="00E27523" w:rsidP="00E21987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возможность сопряжения с другими информационными системами в области обеспечения безопасности населения Республики Башкортостан, включая АПК «Безопасный город».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15.2.</w:t>
      </w:r>
      <w:r w:rsidR="00F45950">
        <w:rPr>
          <w:sz w:val="26"/>
          <w:szCs w:val="26"/>
        </w:rPr>
        <w:t xml:space="preserve"> </w:t>
      </w:r>
      <w:r w:rsidR="00E21987" w:rsidRPr="0010119D">
        <w:rPr>
          <w:sz w:val="26"/>
          <w:szCs w:val="26"/>
        </w:rPr>
        <w:t xml:space="preserve">В результате проведенных </w:t>
      </w:r>
      <w:r w:rsidR="00F07068">
        <w:rPr>
          <w:sz w:val="26"/>
          <w:szCs w:val="26"/>
        </w:rPr>
        <w:t>Подрядчиком</w:t>
      </w:r>
      <w:r w:rsidR="00E21987" w:rsidRPr="0010119D">
        <w:rPr>
          <w:sz w:val="26"/>
          <w:szCs w:val="26"/>
        </w:rPr>
        <w:t xml:space="preserve"> работ система должна (итоговые показатели):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формировать сигналы управления процессом оповещения на региональном уровне и доводить их в автоматизированном режиме до органов управления ГО и РСЧС муниципальных образований республики;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создавать множество различных вариантов и сценариев оповещения и передачу сигналов и информации оповещения в избирательном, групповом и циркулярном режимах;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централизованное и децентрализованное, автоматизированное и ручное управление процессом оповещения;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автоматизированное управление уличными акустическими установками, обеспечивающими передачу сигналов («Внимание всем) и речевой информации оповещения;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быть сопряжена с КСЭОН Республики Башкортостан (в соответствии с техническими возможностями и проектной документацией);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дальнейшего сопряжения с системами мониторинга потенциально опасных объектов республики;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иметь возможность сопряжения с </w:t>
      </w:r>
      <w:proofErr w:type="spellStart"/>
      <w:r w:rsidR="00E21987" w:rsidRPr="0010119D">
        <w:rPr>
          <w:sz w:val="26"/>
          <w:szCs w:val="26"/>
        </w:rPr>
        <w:t>домофонными</w:t>
      </w:r>
      <w:proofErr w:type="spellEnd"/>
      <w:r w:rsidR="00E21987" w:rsidRPr="0010119D">
        <w:rPr>
          <w:sz w:val="26"/>
          <w:szCs w:val="26"/>
        </w:rPr>
        <w:t xml:space="preserve"> системами жилых зданий, при наличии технических возможностей;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формировать и передавать подтверждения о принятых и переданных сигналах оповещения вышестоящим пунктам управления (верхнего звена оповещения);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осуществлять автоматический прием подтверждений о принятых сигналах оповещения из подчиненных органов управления (нижнего звена оповещения);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передавать сигналы и тексты оповещения для оповещения Государственного комитета Республики Башкортостан по чрезвычайным ситуациям и Главного управления МЧС России по Республике Башкортостан;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на аппаратно-программном уровне между ОПУ, РПУ и пунктами управления ЕДДС муниципальных образований поддерживать голосовую телефонную (громкую) связь, осуществлять обмен краткими текстовыми сообщениями оповещения в режиме онлайн и заранее подготовленными файлами с текстовыми и фото-видео материалами;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осуществлять дозвон и оповещение должностных лиц органов управления по телефонам сети общего пользования краткими голосовыми сообщениями;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осуществлять дозвон и оповещение должностных лиц органов управления по телефонам радиоподвижной связи сотовых операторов краткими текстовыми голосовыми сообщениями и рассылкой кратких SMS-сообщений;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оповещать должностные лица органов управления текстовыми сообщениями по e-</w:t>
      </w:r>
      <w:proofErr w:type="spellStart"/>
      <w:r w:rsidR="00E21987" w:rsidRPr="0010119D">
        <w:rPr>
          <w:sz w:val="26"/>
          <w:szCs w:val="26"/>
        </w:rPr>
        <w:t>mail</w:t>
      </w:r>
      <w:proofErr w:type="spellEnd"/>
      <w:r w:rsidR="00E21987" w:rsidRPr="0010119D">
        <w:rPr>
          <w:sz w:val="26"/>
          <w:szCs w:val="26"/>
        </w:rPr>
        <w:t xml:space="preserve"> в сетях Интернет и сотовых операторов связи;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 xml:space="preserve">иметь возможность циркулярного, группового или одиночного запуска сирен с сиренным сигналом «Внимание всем!», а также </w:t>
      </w:r>
      <w:proofErr w:type="spellStart"/>
      <w:r w:rsidR="00E21987" w:rsidRPr="0010119D">
        <w:rPr>
          <w:sz w:val="26"/>
          <w:szCs w:val="26"/>
        </w:rPr>
        <w:t>сиренно</w:t>
      </w:r>
      <w:proofErr w:type="spellEnd"/>
      <w:r w:rsidR="00E21987" w:rsidRPr="0010119D">
        <w:rPr>
          <w:sz w:val="26"/>
          <w:szCs w:val="26"/>
        </w:rPr>
        <w:t>-речевых установок: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 основного пункта управления (ОПУ) – республики;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 резервного пункта управления (РПУ) – республики;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 пунктов управления ЕДДС муниципальных образований Республики Башкортостан в пределах соответствующего муниципального образования;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lastRenderedPageBreak/>
        <w:t>-</w:t>
      </w:r>
      <w:r w:rsidR="00E21987" w:rsidRPr="0010119D">
        <w:rPr>
          <w:sz w:val="26"/>
          <w:szCs w:val="26"/>
        </w:rPr>
        <w:t>осуществлять отбор (перехват) с ОПУ и РПУ и пунктов управления ЕДДС муниципальных образований Республики Башкортостан цифровых программ эфирного теле-, радиовещания в интересах оповещения;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осуществлять сбор, документирование и обобщение результатов оповещения;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круглосуточный непрерывный мониторинг состояния оконечных устройств и каналов передачи данных, используемых для оповещения;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сопрягаться с АРМ Системы-112;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формировать информационные сообщения, осуществлять передачу данных о состоянии РАСЦО РБ, данных о задействовании РАСЦО РБ, как в полном объеме, в разрезе муниципальных образований, так и отдельных ее элементов на АРМ старшего оператора, дежурного инженера ЦОВ Системы-112 и диспетчера ЕДДС муниципальных образований РБ в соответствии с правами доступа (возможные состояния «не готова к работе», «готова к работе», «идет оповещение», «идет проверка»);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формировать информационные сообщения на АРМ старшего оператора, дежурного инженера ЦОВ Системы-112 и диспетчера ЕДДС соответствующего муниципального образования РБ при срабатывании элементов КСЭОН в автоматическом режиме;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осуществлять переключение между интерфейсами программного обеспечения Системы-112 и специального программного обеспечения, включая Геоинформационную систему (модуль картографии) на АРМ старшего оператора, дежурного инженера ЦОВ Системы-112 и диспетчера ЕДДС муниципального образования;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отображения с помощью геоинформационной системы (модуля картографии) мест размещения оборудования оповещения, состояния работоспособности оборудования, хода оповещения, зоны охвата в разрезе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произвольно выбранной на карте зоны, с учетом конфиденциальности отображаемой информации и прав доступа оператора АРМ к конфиденциальной информации;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запуска всех функций системы оповещения как из стандартного интерфейса, так и из Геоинформационной системы (модуля картографии) с учетом конфиденциальности отображаемой информации и прав доступа оператора АРМ к конфиденциальной информации;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иметь возможность сопряжения с другими информационными системами в области обеспечения безопасности населения Республики Башкортостан, включая АПК «Безопасный город»;</w:t>
      </w:r>
    </w:p>
    <w:p w:rsidR="00E21987" w:rsidRPr="0010119D" w:rsidRDefault="00E27523" w:rsidP="00E21987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</w:t>
      </w:r>
      <w:r w:rsidR="00E21987" w:rsidRPr="0010119D">
        <w:rPr>
          <w:sz w:val="26"/>
          <w:szCs w:val="26"/>
        </w:rPr>
        <w:t>полностью соответствовать нормативным правовым актам и методическим материалам, приведённым в разделе 1.4</w:t>
      </w:r>
      <w:r w:rsidR="002B7770" w:rsidRPr="0010119D">
        <w:rPr>
          <w:sz w:val="26"/>
          <w:szCs w:val="26"/>
        </w:rPr>
        <w:t>. Технического задания</w:t>
      </w:r>
      <w:r w:rsidR="00E21987" w:rsidRPr="0010119D">
        <w:rPr>
          <w:sz w:val="26"/>
          <w:szCs w:val="26"/>
        </w:rPr>
        <w:t>;</w:t>
      </w:r>
    </w:p>
    <w:p w:rsidR="00E21987" w:rsidRPr="0010119D" w:rsidRDefault="00E27523" w:rsidP="00275F05">
      <w:pPr>
        <w:ind w:firstLine="708"/>
        <w:jc w:val="both"/>
        <w:rPr>
          <w:b/>
          <w:sz w:val="26"/>
          <w:szCs w:val="26"/>
        </w:rPr>
      </w:pPr>
      <w:r w:rsidRPr="0010119D">
        <w:rPr>
          <w:sz w:val="26"/>
          <w:szCs w:val="26"/>
        </w:rPr>
        <w:t>-</w:t>
      </w:r>
      <w:r w:rsidR="00275F05" w:rsidRPr="00275F05">
        <w:t xml:space="preserve"> </w:t>
      </w:r>
      <w:r w:rsidR="00275F05" w:rsidRPr="00275F05">
        <w:rPr>
          <w:sz w:val="26"/>
          <w:szCs w:val="26"/>
        </w:rPr>
        <w:t>иметь защиту информации в соответствии с проектом № 72870439.425.790.146.</w:t>
      </w:r>
    </w:p>
    <w:p w:rsidR="00E21987" w:rsidRPr="0010119D" w:rsidRDefault="00E21987" w:rsidP="00EB0F2D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EB0F2D" w:rsidRPr="0010119D" w:rsidRDefault="00E27523" w:rsidP="00E2752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16.</w:t>
      </w:r>
      <w:r w:rsidR="00346862">
        <w:rPr>
          <w:b/>
          <w:sz w:val="26"/>
          <w:szCs w:val="26"/>
        </w:rPr>
        <w:t xml:space="preserve"> </w:t>
      </w:r>
      <w:r w:rsidR="00EB0F2D" w:rsidRPr="0010119D">
        <w:rPr>
          <w:b/>
          <w:sz w:val="26"/>
          <w:szCs w:val="26"/>
        </w:rPr>
        <w:t>ПОРЯДОК</w:t>
      </w:r>
      <w:r w:rsidR="00897013" w:rsidRPr="0010119D">
        <w:rPr>
          <w:b/>
          <w:sz w:val="26"/>
          <w:szCs w:val="26"/>
        </w:rPr>
        <w:t xml:space="preserve"> </w:t>
      </w:r>
      <w:r w:rsidR="00EB0F2D" w:rsidRPr="0010119D">
        <w:rPr>
          <w:b/>
          <w:sz w:val="26"/>
          <w:szCs w:val="26"/>
        </w:rPr>
        <w:t xml:space="preserve">И СРОК ПРИЕМКИ ВЫПОЛНЕННЫХ РАБОТ В ЧАСТИ СООТВЕТСТВИЯ ИХ ТРЕБОВАНИЯМ, УСТАНОВЛЕННЫМ </w:t>
      </w:r>
      <w:r w:rsidR="00B65D3F">
        <w:rPr>
          <w:b/>
          <w:sz w:val="26"/>
          <w:szCs w:val="26"/>
        </w:rPr>
        <w:t>ДОГОВОР</w:t>
      </w:r>
      <w:r w:rsidR="00EB0F2D" w:rsidRPr="0010119D">
        <w:rPr>
          <w:b/>
          <w:sz w:val="26"/>
          <w:szCs w:val="26"/>
        </w:rPr>
        <w:t>ОМ, А ТАКЖЕ ПОРЯДОК И СРОК ОФОРМЛЕНИЯ РЕЗУЛЬТАТОВ ТАКОЙ ПРИЕМКИ</w:t>
      </w:r>
    </w:p>
    <w:p w:rsidR="00D45072" w:rsidRPr="0010119D" w:rsidRDefault="00E27523" w:rsidP="00EA0666">
      <w:pPr>
        <w:jc w:val="both"/>
        <w:rPr>
          <w:sz w:val="26"/>
          <w:szCs w:val="26"/>
          <w:lang w:eastAsia="ar-SA"/>
        </w:rPr>
      </w:pPr>
      <w:r w:rsidRPr="0010119D">
        <w:rPr>
          <w:sz w:val="26"/>
          <w:szCs w:val="26"/>
        </w:rPr>
        <w:t xml:space="preserve">          16.1.</w:t>
      </w:r>
      <w:r w:rsidR="00F45950">
        <w:rPr>
          <w:sz w:val="26"/>
          <w:szCs w:val="26"/>
        </w:rPr>
        <w:t xml:space="preserve"> </w:t>
      </w:r>
      <w:r w:rsidR="00D45072" w:rsidRPr="0010119D">
        <w:rPr>
          <w:sz w:val="26"/>
          <w:szCs w:val="26"/>
        </w:rPr>
        <w:t xml:space="preserve">Приемка и сдача выполненных работ осуществляется в соответствии с программой и методикой испытаний. Программу и методику испытаний по каждому этапу разрабатывает </w:t>
      </w:r>
      <w:r w:rsidR="00F45950">
        <w:rPr>
          <w:sz w:val="26"/>
          <w:szCs w:val="26"/>
        </w:rPr>
        <w:t>Подрядчик</w:t>
      </w:r>
      <w:r w:rsidR="00D45072" w:rsidRPr="0010119D">
        <w:rPr>
          <w:sz w:val="26"/>
          <w:szCs w:val="26"/>
        </w:rPr>
        <w:t xml:space="preserve"> и согласовывает </w:t>
      </w:r>
      <w:r w:rsidR="00F717D6" w:rsidRPr="0010119D">
        <w:rPr>
          <w:sz w:val="26"/>
          <w:szCs w:val="26"/>
        </w:rPr>
        <w:t>установленным порядком</w:t>
      </w:r>
      <w:r w:rsidR="00D45072" w:rsidRPr="0010119D">
        <w:rPr>
          <w:sz w:val="26"/>
          <w:szCs w:val="26"/>
        </w:rPr>
        <w:t>.</w:t>
      </w:r>
    </w:p>
    <w:p w:rsidR="00703FCC" w:rsidRPr="0010119D" w:rsidRDefault="00E27523" w:rsidP="00E27523">
      <w:pPr>
        <w:ind w:firstLine="567"/>
        <w:jc w:val="both"/>
        <w:rPr>
          <w:sz w:val="26"/>
          <w:szCs w:val="26"/>
          <w:lang w:eastAsia="ar-SA"/>
        </w:rPr>
      </w:pPr>
      <w:r w:rsidRPr="0010119D">
        <w:rPr>
          <w:sz w:val="26"/>
          <w:szCs w:val="26"/>
        </w:rPr>
        <w:t>16.2.</w:t>
      </w:r>
      <w:r w:rsidR="00F45950">
        <w:rPr>
          <w:sz w:val="26"/>
          <w:szCs w:val="26"/>
        </w:rPr>
        <w:t xml:space="preserve"> </w:t>
      </w:r>
      <w:r w:rsidR="0011152E" w:rsidRPr="0010119D">
        <w:rPr>
          <w:sz w:val="26"/>
          <w:szCs w:val="26"/>
        </w:rPr>
        <w:t xml:space="preserve">В </w:t>
      </w:r>
      <w:r w:rsidR="0011152E" w:rsidRPr="0010119D">
        <w:rPr>
          <w:rFonts w:eastAsia="MS Mincho"/>
          <w:sz w:val="26"/>
          <w:szCs w:val="26"/>
        </w:rPr>
        <w:t xml:space="preserve">течение 3 рабочих дней с момента фактического окончания работ </w:t>
      </w:r>
      <w:r w:rsidR="0011152E" w:rsidRPr="0010119D">
        <w:rPr>
          <w:sz w:val="26"/>
          <w:szCs w:val="26"/>
          <w:lang w:eastAsia="ar-SA"/>
        </w:rPr>
        <w:t xml:space="preserve">по соответствующему </w:t>
      </w:r>
      <w:r w:rsidR="00EF3516" w:rsidRPr="0010119D">
        <w:rPr>
          <w:sz w:val="26"/>
          <w:szCs w:val="26"/>
          <w:lang w:eastAsia="ar-SA"/>
        </w:rPr>
        <w:t>э</w:t>
      </w:r>
      <w:r w:rsidR="0011152E" w:rsidRPr="0010119D">
        <w:rPr>
          <w:sz w:val="26"/>
          <w:szCs w:val="26"/>
          <w:lang w:eastAsia="ar-SA"/>
        </w:rPr>
        <w:t>тапу</w:t>
      </w:r>
      <w:r w:rsidR="00EF3516" w:rsidRPr="0010119D">
        <w:rPr>
          <w:sz w:val="26"/>
          <w:szCs w:val="26"/>
          <w:lang w:eastAsia="ar-SA"/>
        </w:rPr>
        <w:t xml:space="preserve"> исполнения </w:t>
      </w:r>
      <w:r w:rsidR="00B65D3F">
        <w:rPr>
          <w:sz w:val="26"/>
          <w:szCs w:val="26"/>
          <w:lang w:eastAsia="ar-SA"/>
        </w:rPr>
        <w:t>Договор</w:t>
      </w:r>
      <w:r w:rsidR="00EF3516" w:rsidRPr="0010119D">
        <w:rPr>
          <w:sz w:val="26"/>
          <w:szCs w:val="26"/>
          <w:lang w:eastAsia="ar-SA"/>
        </w:rPr>
        <w:t>а</w:t>
      </w:r>
      <w:r w:rsidR="0011152E" w:rsidRPr="0010119D">
        <w:rPr>
          <w:sz w:val="26"/>
          <w:szCs w:val="26"/>
          <w:lang w:eastAsia="ar-SA"/>
        </w:rPr>
        <w:t xml:space="preserve"> </w:t>
      </w:r>
      <w:r w:rsidR="00F45950">
        <w:rPr>
          <w:sz w:val="26"/>
          <w:szCs w:val="26"/>
          <w:lang w:eastAsia="ar-SA"/>
        </w:rPr>
        <w:t>П</w:t>
      </w:r>
      <w:r w:rsidR="001949D7">
        <w:rPr>
          <w:sz w:val="26"/>
          <w:szCs w:val="26"/>
          <w:lang w:eastAsia="ar-SA"/>
        </w:rPr>
        <w:t>одрядчик</w:t>
      </w:r>
      <w:r w:rsidR="00703FCC" w:rsidRPr="0010119D">
        <w:rPr>
          <w:sz w:val="26"/>
          <w:szCs w:val="26"/>
          <w:lang w:eastAsia="ar-SA"/>
        </w:rPr>
        <w:t xml:space="preserve">ом </w:t>
      </w:r>
      <w:r w:rsidR="0011152E" w:rsidRPr="0010119D">
        <w:rPr>
          <w:sz w:val="26"/>
          <w:szCs w:val="26"/>
          <w:lang w:eastAsia="ar-SA"/>
        </w:rPr>
        <w:t xml:space="preserve">оформляются и </w:t>
      </w:r>
      <w:r w:rsidR="00703FCC" w:rsidRPr="0010119D">
        <w:rPr>
          <w:sz w:val="26"/>
          <w:szCs w:val="26"/>
          <w:lang w:eastAsia="ar-SA"/>
        </w:rPr>
        <w:t>передаются документы: счет, счет-фактура,</w:t>
      </w:r>
      <w:r w:rsidR="009064F4" w:rsidRPr="0010119D">
        <w:rPr>
          <w:sz w:val="26"/>
          <w:szCs w:val="26"/>
          <w:lang w:eastAsia="ar-SA"/>
        </w:rPr>
        <w:t xml:space="preserve"> товарн</w:t>
      </w:r>
      <w:r w:rsidR="00EF3516" w:rsidRPr="0010119D">
        <w:rPr>
          <w:sz w:val="26"/>
          <w:szCs w:val="26"/>
          <w:lang w:eastAsia="ar-SA"/>
        </w:rPr>
        <w:t>ая</w:t>
      </w:r>
      <w:r w:rsidR="009064F4" w:rsidRPr="0010119D">
        <w:rPr>
          <w:sz w:val="26"/>
          <w:szCs w:val="26"/>
          <w:lang w:eastAsia="ar-SA"/>
        </w:rPr>
        <w:t xml:space="preserve"> накладн</w:t>
      </w:r>
      <w:r w:rsidR="00EF3516" w:rsidRPr="0010119D">
        <w:rPr>
          <w:sz w:val="26"/>
          <w:szCs w:val="26"/>
          <w:lang w:eastAsia="ar-SA"/>
        </w:rPr>
        <w:t>ая</w:t>
      </w:r>
      <w:r w:rsidR="009064F4" w:rsidRPr="0010119D">
        <w:rPr>
          <w:sz w:val="26"/>
          <w:szCs w:val="26"/>
          <w:lang w:eastAsia="ar-SA"/>
        </w:rPr>
        <w:t>,</w:t>
      </w:r>
      <w:r w:rsidR="00703FCC" w:rsidRPr="0010119D">
        <w:rPr>
          <w:sz w:val="26"/>
          <w:szCs w:val="26"/>
          <w:lang w:eastAsia="ar-SA"/>
        </w:rPr>
        <w:t xml:space="preserve"> акт приемки выполненных </w:t>
      </w:r>
      <w:r w:rsidR="00EF3516" w:rsidRPr="0010119D">
        <w:rPr>
          <w:sz w:val="26"/>
          <w:szCs w:val="26"/>
          <w:lang w:eastAsia="ar-SA"/>
        </w:rPr>
        <w:t>услуг (</w:t>
      </w:r>
      <w:r w:rsidR="00703FCC" w:rsidRPr="0010119D">
        <w:rPr>
          <w:sz w:val="26"/>
          <w:szCs w:val="26"/>
          <w:lang w:eastAsia="ar-SA"/>
        </w:rPr>
        <w:t>работ</w:t>
      </w:r>
      <w:r w:rsidR="00EF3516" w:rsidRPr="0010119D">
        <w:rPr>
          <w:sz w:val="26"/>
          <w:szCs w:val="26"/>
          <w:lang w:eastAsia="ar-SA"/>
        </w:rPr>
        <w:t>)</w:t>
      </w:r>
      <w:r w:rsidR="00113976" w:rsidRPr="0010119D">
        <w:rPr>
          <w:sz w:val="26"/>
          <w:szCs w:val="26"/>
          <w:lang w:eastAsia="ar-SA"/>
        </w:rPr>
        <w:t>,</w:t>
      </w:r>
      <w:r w:rsidR="00703FCC" w:rsidRPr="0010119D">
        <w:rPr>
          <w:sz w:val="26"/>
          <w:szCs w:val="26"/>
          <w:lang w:eastAsia="ar-SA"/>
        </w:rPr>
        <w:t xml:space="preserve"> КС-2, КС-3</w:t>
      </w:r>
      <w:r w:rsidR="0011152E" w:rsidRPr="0010119D">
        <w:rPr>
          <w:sz w:val="26"/>
          <w:szCs w:val="26"/>
        </w:rPr>
        <w:t xml:space="preserve"> </w:t>
      </w:r>
      <w:r w:rsidR="0011152E" w:rsidRPr="0010119D">
        <w:rPr>
          <w:rFonts w:eastAsia="MS Mincho"/>
          <w:sz w:val="26"/>
          <w:szCs w:val="26"/>
        </w:rPr>
        <w:t>(в 2 экземплярах).</w:t>
      </w:r>
      <w:r w:rsidR="0011152E" w:rsidRPr="0010119D">
        <w:rPr>
          <w:sz w:val="26"/>
          <w:szCs w:val="26"/>
        </w:rPr>
        <w:t xml:space="preserve"> </w:t>
      </w:r>
      <w:r w:rsidR="00703FCC" w:rsidRPr="0010119D">
        <w:rPr>
          <w:sz w:val="26"/>
          <w:szCs w:val="26"/>
          <w:lang w:eastAsia="ar-SA"/>
        </w:rPr>
        <w:t xml:space="preserve">В том случае, если согласно </w:t>
      </w:r>
      <w:r w:rsidR="00703FCC" w:rsidRPr="0010119D">
        <w:rPr>
          <w:sz w:val="26"/>
          <w:szCs w:val="26"/>
          <w:lang w:eastAsia="ar-SA"/>
        </w:rPr>
        <w:lastRenderedPageBreak/>
        <w:t xml:space="preserve">действующему налоговому законодательству РФ </w:t>
      </w:r>
      <w:r w:rsidR="00346862">
        <w:rPr>
          <w:sz w:val="26"/>
          <w:szCs w:val="26"/>
          <w:lang w:eastAsia="ar-SA"/>
        </w:rPr>
        <w:t>П</w:t>
      </w:r>
      <w:r w:rsidR="001949D7">
        <w:rPr>
          <w:sz w:val="26"/>
          <w:szCs w:val="26"/>
          <w:lang w:eastAsia="ar-SA"/>
        </w:rPr>
        <w:t>одрядчик</w:t>
      </w:r>
      <w:r w:rsidR="00703FCC" w:rsidRPr="0010119D">
        <w:rPr>
          <w:sz w:val="26"/>
          <w:szCs w:val="26"/>
          <w:lang w:eastAsia="ar-SA"/>
        </w:rPr>
        <w:t xml:space="preserve"> не обязан выставлять счета-фактуры, их предоставление </w:t>
      </w:r>
      <w:r w:rsidR="00923870">
        <w:rPr>
          <w:sz w:val="26"/>
          <w:szCs w:val="26"/>
          <w:lang w:eastAsia="ar-SA"/>
        </w:rPr>
        <w:t>Заказчик</w:t>
      </w:r>
      <w:r w:rsidR="00703FCC" w:rsidRPr="0010119D">
        <w:rPr>
          <w:sz w:val="26"/>
          <w:szCs w:val="26"/>
          <w:lang w:eastAsia="ar-SA"/>
        </w:rPr>
        <w:t>у не является обязательным.</w:t>
      </w:r>
    </w:p>
    <w:p w:rsidR="00593C86" w:rsidRPr="0010119D" w:rsidRDefault="00E27523" w:rsidP="00E27523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  <w:lang w:eastAsia="ar-SA"/>
        </w:rPr>
        <w:t>16.3.</w:t>
      </w:r>
      <w:r w:rsidR="00346862">
        <w:rPr>
          <w:sz w:val="26"/>
          <w:szCs w:val="26"/>
          <w:lang w:eastAsia="ar-SA"/>
        </w:rPr>
        <w:t xml:space="preserve"> </w:t>
      </w:r>
      <w:r w:rsidR="00EC5145" w:rsidRPr="0010119D">
        <w:rPr>
          <w:sz w:val="26"/>
          <w:szCs w:val="26"/>
          <w:lang w:eastAsia="ar-SA"/>
        </w:rPr>
        <w:t>В течение 3</w:t>
      </w:r>
      <w:r w:rsidR="00EB0F2D" w:rsidRPr="0010119D">
        <w:rPr>
          <w:sz w:val="26"/>
          <w:szCs w:val="26"/>
          <w:lang w:eastAsia="ar-SA"/>
        </w:rPr>
        <w:t xml:space="preserve"> </w:t>
      </w:r>
      <w:r w:rsidR="00EC5145" w:rsidRPr="0010119D">
        <w:rPr>
          <w:sz w:val="26"/>
          <w:szCs w:val="26"/>
          <w:lang w:eastAsia="ar-SA"/>
        </w:rPr>
        <w:t>(трех</w:t>
      </w:r>
      <w:r w:rsidR="00EB0F2D" w:rsidRPr="0010119D">
        <w:rPr>
          <w:sz w:val="26"/>
          <w:szCs w:val="26"/>
          <w:lang w:eastAsia="ar-SA"/>
        </w:rPr>
        <w:t xml:space="preserve">) рабочих дней </w:t>
      </w:r>
      <w:r w:rsidR="00EC5145" w:rsidRPr="0010119D">
        <w:rPr>
          <w:sz w:val="26"/>
          <w:szCs w:val="26"/>
          <w:lang w:eastAsia="ar-SA"/>
        </w:rPr>
        <w:t>с даты</w:t>
      </w:r>
      <w:r w:rsidR="00EB0F2D" w:rsidRPr="0010119D">
        <w:rPr>
          <w:sz w:val="26"/>
          <w:szCs w:val="26"/>
          <w:lang w:eastAsia="ar-SA"/>
        </w:rPr>
        <w:t xml:space="preserve"> окончания выполнения </w:t>
      </w:r>
      <w:r w:rsidR="00EF3516" w:rsidRPr="0010119D">
        <w:rPr>
          <w:sz w:val="26"/>
          <w:szCs w:val="26"/>
          <w:lang w:eastAsia="ar-SA"/>
        </w:rPr>
        <w:t>р</w:t>
      </w:r>
      <w:r w:rsidR="00EB0F2D" w:rsidRPr="0010119D">
        <w:rPr>
          <w:sz w:val="26"/>
          <w:szCs w:val="26"/>
          <w:lang w:eastAsia="ar-SA"/>
        </w:rPr>
        <w:t>абот</w:t>
      </w:r>
      <w:r w:rsidR="003E6F5D" w:rsidRPr="0010119D">
        <w:rPr>
          <w:sz w:val="26"/>
          <w:szCs w:val="26"/>
          <w:lang w:eastAsia="ar-SA"/>
        </w:rPr>
        <w:t xml:space="preserve"> по соответствующему </w:t>
      </w:r>
      <w:r w:rsidR="00DC1E90" w:rsidRPr="0010119D">
        <w:rPr>
          <w:sz w:val="26"/>
          <w:szCs w:val="26"/>
          <w:lang w:eastAsia="ar-SA"/>
        </w:rPr>
        <w:t>э</w:t>
      </w:r>
      <w:r w:rsidR="003E6F5D" w:rsidRPr="0010119D">
        <w:rPr>
          <w:sz w:val="26"/>
          <w:szCs w:val="26"/>
          <w:lang w:eastAsia="ar-SA"/>
        </w:rPr>
        <w:t>тапу</w:t>
      </w:r>
      <w:r w:rsidR="00DC1E90" w:rsidRPr="0010119D">
        <w:rPr>
          <w:sz w:val="26"/>
          <w:szCs w:val="26"/>
          <w:lang w:eastAsia="ar-SA"/>
        </w:rPr>
        <w:t xml:space="preserve"> исполнения </w:t>
      </w:r>
      <w:r w:rsidR="00B65D3F">
        <w:rPr>
          <w:sz w:val="26"/>
          <w:szCs w:val="26"/>
          <w:lang w:eastAsia="ar-SA"/>
        </w:rPr>
        <w:t>Договор</w:t>
      </w:r>
      <w:r w:rsidR="00DC1E90" w:rsidRPr="0010119D">
        <w:rPr>
          <w:sz w:val="26"/>
          <w:szCs w:val="26"/>
          <w:lang w:eastAsia="ar-SA"/>
        </w:rPr>
        <w:t>а</w:t>
      </w:r>
      <w:r w:rsidR="00EB0F2D" w:rsidRPr="0010119D">
        <w:rPr>
          <w:sz w:val="26"/>
          <w:szCs w:val="26"/>
          <w:lang w:eastAsia="ar-SA"/>
        </w:rPr>
        <w:t xml:space="preserve"> </w:t>
      </w:r>
      <w:r w:rsidR="00346862">
        <w:rPr>
          <w:sz w:val="26"/>
          <w:szCs w:val="26"/>
          <w:lang w:eastAsia="ar-SA"/>
        </w:rPr>
        <w:t>П</w:t>
      </w:r>
      <w:r w:rsidR="001949D7">
        <w:rPr>
          <w:sz w:val="26"/>
          <w:szCs w:val="26"/>
          <w:lang w:eastAsia="ar-SA"/>
        </w:rPr>
        <w:t>одрядчик</w:t>
      </w:r>
      <w:r w:rsidR="00EB0F2D" w:rsidRPr="0010119D">
        <w:rPr>
          <w:sz w:val="26"/>
          <w:szCs w:val="26"/>
          <w:lang w:eastAsia="ar-SA"/>
        </w:rPr>
        <w:t xml:space="preserve"> </w:t>
      </w:r>
      <w:r w:rsidR="00593C86" w:rsidRPr="0010119D">
        <w:rPr>
          <w:sz w:val="26"/>
          <w:szCs w:val="26"/>
        </w:rPr>
        <w:t xml:space="preserve">обязуется направить в адрес </w:t>
      </w:r>
      <w:r w:rsidR="00923870">
        <w:rPr>
          <w:sz w:val="26"/>
          <w:szCs w:val="26"/>
        </w:rPr>
        <w:t>Заказчик</w:t>
      </w:r>
      <w:r w:rsidR="00593C86" w:rsidRPr="0010119D">
        <w:rPr>
          <w:sz w:val="26"/>
          <w:szCs w:val="26"/>
        </w:rPr>
        <w:t xml:space="preserve">а письменное уведомление о завершении соответствующего </w:t>
      </w:r>
      <w:r w:rsidR="00EF3516" w:rsidRPr="0010119D">
        <w:rPr>
          <w:sz w:val="26"/>
          <w:szCs w:val="26"/>
        </w:rPr>
        <w:t>э</w:t>
      </w:r>
      <w:r w:rsidR="00593C86" w:rsidRPr="0010119D">
        <w:rPr>
          <w:sz w:val="26"/>
          <w:szCs w:val="26"/>
        </w:rPr>
        <w:t xml:space="preserve">тапа </w:t>
      </w:r>
      <w:r w:rsidR="00EF3516" w:rsidRPr="0010119D">
        <w:rPr>
          <w:sz w:val="26"/>
          <w:szCs w:val="26"/>
        </w:rPr>
        <w:t>р</w:t>
      </w:r>
      <w:r w:rsidR="00593C86" w:rsidRPr="0010119D">
        <w:rPr>
          <w:sz w:val="26"/>
          <w:szCs w:val="26"/>
        </w:rPr>
        <w:t>абот и</w:t>
      </w:r>
      <w:r w:rsidR="00593C86" w:rsidRPr="0010119D">
        <w:rPr>
          <w:sz w:val="26"/>
          <w:szCs w:val="26"/>
          <w:lang w:eastAsia="ar-SA"/>
        </w:rPr>
        <w:t xml:space="preserve"> о готовности к сдаче-приемке выполненных </w:t>
      </w:r>
      <w:r w:rsidR="00EF3516" w:rsidRPr="0010119D">
        <w:rPr>
          <w:sz w:val="26"/>
          <w:szCs w:val="26"/>
          <w:lang w:eastAsia="ar-SA"/>
        </w:rPr>
        <w:t>р</w:t>
      </w:r>
      <w:r w:rsidR="00593C86" w:rsidRPr="0010119D">
        <w:rPr>
          <w:sz w:val="26"/>
          <w:szCs w:val="26"/>
          <w:lang w:eastAsia="ar-SA"/>
        </w:rPr>
        <w:t>абот</w:t>
      </w:r>
      <w:r w:rsidR="00593C86" w:rsidRPr="0010119D">
        <w:rPr>
          <w:sz w:val="26"/>
          <w:szCs w:val="26"/>
        </w:rPr>
        <w:t xml:space="preserve"> (допускается направление уведомления посредством электронной почты и факсимильной связи).</w:t>
      </w:r>
    </w:p>
    <w:p w:rsidR="00EB0F2D" w:rsidRPr="0010119D" w:rsidRDefault="00E27523" w:rsidP="00E27523">
      <w:pPr>
        <w:ind w:firstLine="567"/>
        <w:jc w:val="both"/>
        <w:rPr>
          <w:sz w:val="26"/>
          <w:szCs w:val="26"/>
          <w:lang w:eastAsia="ar-SA"/>
        </w:rPr>
      </w:pPr>
      <w:r w:rsidRPr="0010119D">
        <w:rPr>
          <w:sz w:val="26"/>
          <w:szCs w:val="26"/>
          <w:lang w:eastAsia="ar-SA"/>
        </w:rPr>
        <w:t>16.4.</w:t>
      </w:r>
      <w:r w:rsidR="00923870">
        <w:rPr>
          <w:sz w:val="26"/>
          <w:szCs w:val="26"/>
          <w:lang w:eastAsia="ar-SA"/>
        </w:rPr>
        <w:t>Заказчик</w:t>
      </w:r>
      <w:r w:rsidR="00703FCC" w:rsidRPr="0010119D">
        <w:rPr>
          <w:sz w:val="26"/>
          <w:szCs w:val="26"/>
          <w:lang w:eastAsia="ar-SA"/>
        </w:rPr>
        <w:t xml:space="preserve">, после получения документов и уведомления в соответствии с </w:t>
      </w:r>
      <w:proofErr w:type="spellStart"/>
      <w:r w:rsidR="00703FCC" w:rsidRPr="0010119D">
        <w:rPr>
          <w:sz w:val="26"/>
          <w:szCs w:val="26"/>
          <w:lang w:eastAsia="ar-SA"/>
        </w:rPr>
        <w:t>п.п</w:t>
      </w:r>
      <w:proofErr w:type="spellEnd"/>
      <w:r w:rsidR="00703FCC" w:rsidRPr="0010119D">
        <w:rPr>
          <w:sz w:val="26"/>
          <w:szCs w:val="26"/>
          <w:lang w:eastAsia="ar-SA"/>
        </w:rPr>
        <w:t xml:space="preserve">. </w:t>
      </w:r>
      <w:r w:rsidR="000B39CA" w:rsidRPr="0010119D">
        <w:rPr>
          <w:sz w:val="26"/>
          <w:szCs w:val="26"/>
          <w:lang w:eastAsia="ar-SA"/>
        </w:rPr>
        <w:t>1</w:t>
      </w:r>
      <w:r w:rsidR="00703FCC" w:rsidRPr="0010119D">
        <w:rPr>
          <w:sz w:val="26"/>
          <w:szCs w:val="26"/>
          <w:lang w:eastAsia="ar-SA"/>
        </w:rPr>
        <w:t>6.</w:t>
      </w:r>
      <w:r w:rsidR="00966D53" w:rsidRPr="0010119D">
        <w:rPr>
          <w:sz w:val="26"/>
          <w:szCs w:val="26"/>
          <w:lang w:eastAsia="ar-SA"/>
        </w:rPr>
        <w:t>2</w:t>
      </w:r>
      <w:r w:rsidR="00703FCC" w:rsidRPr="0010119D">
        <w:rPr>
          <w:sz w:val="26"/>
          <w:szCs w:val="26"/>
          <w:lang w:eastAsia="ar-SA"/>
        </w:rPr>
        <w:t>-</w:t>
      </w:r>
      <w:r w:rsidR="000B39CA" w:rsidRPr="0010119D">
        <w:rPr>
          <w:sz w:val="26"/>
          <w:szCs w:val="26"/>
          <w:lang w:eastAsia="ar-SA"/>
        </w:rPr>
        <w:t>1</w:t>
      </w:r>
      <w:r w:rsidR="00703FCC" w:rsidRPr="0010119D">
        <w:rPr>
          <w:sz w:val="26"/>
          <w:szCs w:val="26"/>
          <w:lang w:eastAsia="ar-SA"/>
        </w:rPr>
        <w:t>6.</w:t>
      </w:r>
      <w:r w:rsidR="00966D53" w:rsidRPr="0010119D">
        <w:rPr>
          <w:sz w:val="26"/>
          <w:szCs w:val="26"/>
          <w:lang w:eastAsia="ar-SA"/>
        </w:rPr>
        <w:t>3</w:t>
      </w:r>
      <w:r w:rsidR="007B32E9" w:rsidRPr="0010119D">
        <w:rPr>
          <w:sz w:val="26"/>
          <w:szCs w:val="26"/>
          <w:lang w:eastAsia="ar-SA"/>
        </w:rPr>
        <w:t>, в</w:t>
      </w:r>
      <w:r w:rsidR="00703FCC" w:rsidRPr="0010119D">
        <w:rPr>
          <w:sz w:val="26"/>
          <w:szCs w:val="26"/>
          <w:lang w:eastAsia="ar-SA"/>
        </w:rPr>
        <w:t xml:space="preserve"> течение </w:t>
      </w:r>
      <w:r w:rsidR="00F717D6" w:rsidRPr="0010119D">
        <w:rPr>
          <w:sz w:val="26"/>
          <w:szCs w:val="26"/>
          <w:lang w:eastAsia="ar-SA"/>
        </w:rPr>
        <w:t>3</w:t>
      </w:r>
      <w:r w:rsidR="00703FCC" w:rsidRPr="0010119D">
        <w:rPr>
          <w:sz w:val="26"/>
          <w:szCs w:val="26"/>
          <w:lang w:eastAsia="ar-SA"/>
        </w:rPr>
        <w:t>0 (</w:t>
      </w:r>
      <w:r w:rsidR="00FE63A3" w:rsidRPr="0010119D">
        <w:rPr>
          <w:sz w:val="26"/>
          <w:szCs w:val="26"/>
          <w:lang w:eastAsia="ar-SA"/>
        </w:rPr>
        <w:t>тридцати</w:t>
      </w:r>
      <w:r w:rsidR="00703FCC" w:rsidRPr="0010119D">
        <w:rPr>
          <w:sz w:val="26"/>
          <w:szCs w:val="26"/>
          <w:lang w:eastAsia="ar-SA"/>
        </w:rPr>
        <w:t xml:space="preserve">) </w:t>
      </w:r>
      <w:r w:rsidR="00897013" w:rsidRPr="0010119D">
        <w:rPr>
          <w:sz w:val="26"/>
          <w:szCs w:val="26"/>
          <w:lang w:eastAsia="ar-SA"/>
        </w:rPr>
        <w:t xml:space="preserve">календарных </w:t>
      </w:r>
      <w:r w:rsidR="00703FCC" w:rsidRPr="0010119D">
        <w:rPr>
          <w:sz w:val="26"/>
          <w:szCs w:val="26"/>
          <w:lang w:eastAsia="ar-SA"/>
        </w:rPr>
        <w:t xml:space="preserve">дней по </w:t>
      </w:r>
      <w:r w:rsidR="00193BF9" w:rsidRPr="0010119D">
        <w:rPr>
          <w:sz w:val="26"/>
          <w:szCs w:val="26"/>
          <w:lang w:eastAsia="ar-SA"/>
        </w:rPr>
        <w:t>первому</w:t>
      </w:r>
      <w:r w:rsidR="00703FCC" w:rsidRPr="0010119D">
        <w:rPr>
          <w:sz w:val="26"/>
          <w:szCs w:val="26"/>
          <w:lang w:eastAsia="ar-SA"/>
        </w:rPr>
        <w:t xml:space="preserve"> </w:t>
      </w:r>
      <w:r w:rsidR="00EF3516" w:rsidRPr="0010119D">
        <w:rPr>
          <w:sz w:val="26"/>
          <w:szCs w:val="26"/>
          <w:lang w:eastAsia="ar-SA"/>
        </w:rPr>
        <w:t>э</w:t>
      </w:r>
      <w:r w:rsidR="00703FCC" w:rsidRPr="0010119D">
        <w:rPr>
          <w:sz w:val="26"/>
          <w:szCs w:val="26"/>
          <w:lang w:eastAsia="ar-SA"/>
        </w:rPr>
        <w:t>тапу</w:t>
      </w:r>
      <w:r w:rsidR="00EF3516" w:rsidRPr="0010119D">
        <w:rPr>
          <w:sz w:val="26"/>
          <w:szCs w:val="26"/>
          <w:lang w:eastAsia="ar-SA"/>
        </w:rPr>
        <w:t xml:space="preserve"> исполнения </w:t>
      </w:r>
      <w:r w:rsidR="00B65D3F">
        <w:rPr>
          <w:sz w:val="26"/>
          <w:szCs w:val="26"/>
          <w:lang w:eastAsia="ar-SA"/>
        </w:rPr>
        <w:t>Договор</w:t>
      </w:r>
      <w:r w:rsidR="00EF3516" w:rsidRPr="0010119D">
        <w:rPr>
          <w:sz w:val="26"/>
          <w:szCs w:val="26"/>
          <w:lang w:eastAsia="ar-SA"/>
        </w:rPr>
        <w:t>а</w:t>
      </w:r>
      <w:r w:rsidR="00193BF9" w:rsidRPr="0010119D">
        <w:rPr>
          <w:sz w:val="26"/>
          <w:szCs w:val="26"/>
          <w:lang w:eastAsia="ar-SA"/>
        </w:rPr>
        <w:t xml:space="preserve"> и в течени</w:t>
      </w:r>
      <w:r w:rsidR="00E86104" w:rsidRPr="0010119D">
        <w:rPr>
          <w:sz w:val="26"/>
          <w:szCs w:val="26"/>
          <w:lang w:eastAsia="ar-SA"/>
        </w:rPr>
        <w:t>е</w:t>
      </w:r>
      <w:r w:rsidR="00193BF9" w:rsidRPr="0010119D">
        <w:rPr>
          <w:sz w:val="26"/>
          <w:szCs w:val="26"/>
          <w:lang w:eastAsia="ar-SA"/>
        </w:rPr>
        <w:t xml:space="preserve"> </w:t>
      </w:r>
      <w:r w:rsidR="00897013" w:rsidRPr="0010119D">
        <w:rPr>
          <w:sz w:val="26"/>
          <w:szCs w:val="26"/>
          <w:lang w:eastAsia="ar-SA"/>
        </w:rPr>
        <w:t>1</w:t>
      </w:r>
      <w:r w:rsidR="00193BF9" w:rsidRPr="0010119D">
        <w:rPr>
          <w:sz w:val="26"/>
          <w:szCs w:val="26"/>
          <w:lang w:eastAsia="ar-SA"/>
        </w:rPr>
        <w:t>0 (</w:t>
      </w:r>
      <w:r w:rsidR="00897013" w:rsidRPr="0010119D">
        <w:rPr>
          <w:sz w:val="26"/>
          <w:szCs w:val="26"/>
          <w:lang w:eastAsia="ar-SA"/>
        </w:rPr>
        <w:t>десяти</w:t>
      </w:r>
      <w:r w:rsidR="00193BF9" w:rsidRPr="0010119D">
        <w:rPr>
          <w:sz w:val="26"/>
          <w:szCs w:val="26"/>
          <w:lang w:eastAsia="ar-SA"/>
        </w:rPr>
        <w:t xml:space="preserve">) </w:t>
      </w:r>
      <w:r w:rsidR="00897013" w:rsidRPr="0010119D">
        <w:rPr>
          <w:sz w:val="26"/>
          <w:szCs w:val="26"/>
          <w:lang w:eastAsia="ar-SA"/>
        </w:rPr>
        <w:t xml:space="preserve">рабочих </w:t>
      </w:r>
      <w:r w:rsidR="00193BF9" w:rsidRPr="0010119D">
        <w:rPr>
          <w:sz w:val="26"/>
          <w:szCs w:val="26"/>
          <w:lang w:eastAsia="ar-SA"/>
        </w:rPr>
        <w:t xml:space="preserve">дней по второму </w:t>
      </w:r>
      <w:r w:rsidR="00EF3516" w:rsidRPr="0010119D">
        <w:rPr>
          <w:sz w:val="26"/>
          <w:szCs w:val="26"/>
          <w:lang w:eastAsia="ar-SA"/>
        </w:rPr>
        <w:t>э</w:t>
      </w:r>
      <w:r w:rsidR="00193BF9" w:rsidRPr="0010119D">
        <w:rPr>
          <w:sz w:val="26"/>
          <w:szCs w:val="26"/>
          <w:lang w:eastAsia="ar-SA"/>
        </w:rPr>
        <w:t>тапу</w:t>
      </w:r>
      <w:r w:rsidR="00EF3516" w:rsidRPr="0010119D">
        <w:rPr>
          <w:sz w:val="26"/>
          <w:szCs w:val="26"/>
          <w:lang w:eastAsia="ar-SA"/>
        </w:rPr>
        <w:t xml:space="preserve"> исполнения </w:t>
      </w:r>
      <w:r w:rsidR="00B65D3F">
        <w:rPr>
          <w:sz w:val="26"/>
          <w:szCs w:val="26"/>
          <w:lang w:eastAsia="ar-SA"/>
        </w:rPr>
        <w:t>Договор</w:t>
      </w:r>
      <w:r w:rsidR="00EF3516" w:rsidRPr="0010119D">
        <w:rPr>
          <w:sz w:val="26"/>
          <w:szCs w:val="26"/>
          <w:lang w:eastAsia="ar-SA"/>
        </w:rPr>
        <w:t>а</w:t>
      </w:r>
      <w:r w:rsidR="00193BF9" w:rsidRPr="0010119D">
        <w:rPr>
          <w:sz w:val="26"/>
          <w:szCs w:val="26"/>
          <w:lang w:eastAsia="ar-SA"/>
        </w:rPr>
        <w:t xml:space="preserve"> принимает результат выполненных </w:t>
      </w:r>
      <w:r w:rsidR="00EF3516" w:rsidRPr="0010119D">
        <w:rPr>
          <w:sz w:val="26"/>
          <w:szCs w:val="26"/>
          <w:lang w:eastAsia="ar-SA"/>
        </w:rPr>
        <w:t>р</w:t>
      </w:r>
      <w:r w:rsidR="00193BF9" w:rsidRPr="0010119D">
        <w:rPr>
          <w:sz w:val="26"/>
          <w:szCs w:val="26"/>
          <w:lang w:eastAsia="ar-SA"/>
        </w:rPr>
        <w:t>абот</w:t>
      </w:r>
      <w:r w:rsidR="00703FCC" w:rsidRPr="0010119D">
        <w:rPr>
          <w:sz w:val="26"/>
          <w:szCs w:val="26"/>
          <w:lang w:eastAsia="ar-SA"/>
        </w:rPr>
        <w:t xml:space="preserve"> в части соответствия их требованиям настоящего </w:t>
      </w:r>
      <w:r w:rsidR="00B65D3F">
        <w:rPr>
          <w:sz w:val="26"/>
          <w:szCs w:val="26"/>
          <w:lang w:eastAsia="ar-SA"/>
        </w:rPr>
        <w:t>Договор</w:t>
      </w:r>
      <w:r w:rsidR="00703FCC" w:rsidRPr="0010119D">
        <w:rPr>
          <w:sz w:val="26"/>
          <w:szCs w:val="26"/>
          <w:lang w:eastAsia="ar-SA"/>
        </w:rPr>
        <w:t xml:space="preserve">а, подписывает </w:t>
      </w:r>
      <w:r w:rsidR="00193BF9" w:rsidRPr="0010119D">
        <w:rPr>
          <w:sz w:val="26"/>
          <w:szCs w:val="26"/>
          <w:lang w:eastAsia="ar-SA"/>
        </w:rPr>
        <w:t xml:space="preserve">полученные документы </w:t>
      </w:r>
      <w:r w:rsidR="00703FCC" w:rsidRPr="0010119D">
        <w:rPr>
          <w:sz w:val="26"/>
          <w:szCs w:val="26"/>
          <w:lang w:eastAsia="ar-SA"/>
        </w:rPr>
        <w:t xml:space="preserve">и направляет один экземпляр </w:t>
      </w:r>
      <w:r w:rsidR="00923870">
        <w:rPr>
          <w:sz w:val="26"/>
          <w:szCs w:val="26"/>
          <w:lang w:eastAsia="ar-SA"/>
        </w:rPr>
        <w:t>Заказчик</w:t>
      </w:r>
      <w:r w:rsidR="00703FCC" w:rsidRPr="0010119D">
        <w:rPr>
          <w:sz w:val="26"/>
          <w:szCs w:val="26"/>
          <w:lang w:eastAsia="ar-SA"/>
        </w:rPr>
        <w:t>у</w:t>
      </w:r>
      <w:r w:rsidR="00193BF9" w:rsidRPr="0010119D">
        <w:rPr>
          <w:sz w:val="26"/>
          <w:szCs w:val="26"/>
          <w:lang w:eastAsia="ar-SA"/>
        </w:rPr>
        <w:t>,</w:t>
      </w:r>
      <w:r w:rsidR="00703FCC" w:rsidRPr="0010119D">
        <w:rPr>
          <w:sz w:val="26"/>
          <w:szCs w:val="26"/>
          <w:lang w:eastAsia="ar-SA"/>
        </w:rPr>
        <w:t xml:space="preserve"> либо направляет мотивированный отказ от и</w:t>
      </w:r>
      <w:r w:rsidR="00E86104" w:rsidRPr="0010119D">
        <w:rPr>
          <w:sz w:val="26"/>
          <w:szCs w:val="26"/>
          <w:lang w:eastAsia="ar-SA"/>
        </w:rPr>
        <w:t>х подписания и акт о выявленных недостатках.</w:t>
      </w:r>
    </w:p>
    <w:p w:rsidR="00EB0F2D" w:rsidRPr="0010119D" w:rsidRDefault="00E27523" w:rsidP="00E27523">
      <w:pPr>
        <w:ind w:firstLine="567"/>
        <w:jc w:val="both"/>
        <w:rPr>
          <w:sz w:val="26"/>
          <w:szCs w:val="26"/>
          <w:lang w:eastAsia="ar-SA"/>
        </w:rPr>
      </w:pPr>
      <w:r w:rsidRPr="0010119D">
        <w:rPr>
          <w:sz w:val="26"/>
          <w:szCs w:val="26"/>
          <w:lang w:eastAsia="ar-SA"/>
        </w:rPr>
        <w:t>16.5.</w:t>
      </w:r>
      <w:r w:rsidR="00346862">
        <w:rPr>
          <w:sz w:val="26"/>
          <w:szCs w:val="26"/>
          <w:lang w:eastAsia="ar-SA"/>
        </w:rPr>
        <w:t xml:space="preserve"> </w:t>
      </w:r>
      <w:r w:rsidR="00EB0F2D" w:rsidRPr="0010119D">
        <w:rPr>
          <w:sz w:val="26"/>
          <w:szCs w:val="26"/>
          <w:lang w:eastAsia="ar-SA"/>
        </w:rPr>
        <w:t xml:space="preserve">При обнаружении в момент приемки выполненных </w:t>
      </w:r>
      <w:r w:rsidR="00EF3516" w:rsidRPr="0010119D">
        <w:rPr>
          <w:sz w:val="26"/>
          <w:szCs w:val="26"/>
          <w:lang w:eastAsia="ar-SA"/>
        </w:rPr>
        <w:t>р</w:t>
      </w:r>
      <w:r w:rsidR="00EB0F2D" w:rsidRPr="0010119D">
        <w:rPr>
          <w:sz w:val="26"/>
          <w:szCs w:val="26"/>
          <w:lang w:eastAsia="ar-SA"/>
        </w:rPr>
        <w:t xml:space="preserve">абот недостатков и несоответствий требованиям, установленным настоящим </w:t>
      </w:r>
      <w:r w:rsidR="00B65D3F">
        <w:rPr>
          <w:sz w:val="26"/>
          <w:szCs w:val="26"/>
          <w:lang w:eastAsia="ar-SA"/>
        </w:rPr>
        <w:t>Договор</w:t>
      </w:r>
      <w:r w:rsidR="00EB0F2D" w:rsidRPr="0010119D">
        <w:rPr>
          <w:sz w:val="26"/>
          <w:szCs w:val="26"/>
          <w:lang w:eastAsia="ar-SA"/>
        </w:rPr>
        <w:t xml:space="preserve">ом, </w:t>
      </w:r>
      <w:r w:rsidR="00923870">
        <w:rPr>
          <w:sz w:val="26"/>
          <w:szCs w:val="26"/>
          <w:lang w:eastAsia="ar-SA"/>
        </w:rPr>
        <w:t>Заказчик</w:t>
      </w:r>
      <w:r w:rsidR="00703FCC" w:rsidRPr="0010119D">
        <w:rPr>
          <w:sz w:val="26"/>
          <w:szCs w:val="26"/>
          <w:lang w:eastAsia="ar-SA"/>
        </w:rPr>
        <w:t>ом</w:t>
      </w:r>
      <w:r w:rsidR="00EB0F2D" w:rsidRPr="0010119D">
        <w:rPr>
          <w:sz w:val="26"/>
          <w:szCs w:val="26"/>
          <w:lang w:eastAsia="ar-SA"/>
        </w:rPr>
        <w:t xml:space="preserve"> составляется акт о выявленных недостатках. В течение 3-х (трех) рабочих дней акт о выявленных недостатках направляется </w:t>
      </w:r>
      <w:r w:rsidR="00346862">
        <w:rPr>
          <w:sz w:val="26"/>
          <w:szCs w:val="26"/>
          <w:lang w:eastAsia="ar-SA"/>
        </w:rPr>
        <w:t>П</w:t>
      </w:r>
      <w:r w:rsidR="001949D7">
        <w:rPr>
          <w:sz w:val="26"/>
          <w:szCs w:val="26"/>
          <w:lang w:eastAsia="ar-SA"/>
        </w:rPr>
        <w:t>одрядчик</w:t>
      </w:r>
      <w:r w:rsidR="00EB0F2D" w:rsidRPr="0010119D">
        <w:rPr>
          <w:sz w:val="26"/>
          <w:szCs w:val="26"/>
          <w:lang w:eastAsia="ar-SA"/>
        </w:rPr>
        <w:t>у, для оз</w:t>
      </w:r>
      <w:r w:rsidR="00703FCC" w:rsidRPr="0010119D">
        <w:rPr>
          <w:sz w:val="26"/>
          <w:szCs w:val="26"/>
          <w:lang w:eastAsia="ar-SA"/>
        </w:rPr>
        <w:t>накомления и подписания.</w:t>
      </w:r>
    </w:p>
    <w:p w:rsidR="00EB0F2D" w:rsidRPr="0010119D" w:rsidRDefault="00E27523" w:rsidP="00E27523">
      <w:pPr>
        <w:ind w:firstLine="567"/>
        <w:jc w:val="both"/>
        <w:rPr>
          <w:sz w:val="26"/>
          <w:szCs w:val="26"/>
          <w:lang w:eastAsia="ar-SA"/>
        </w:rPr>
      </w:pPr>
      <w:r w:rsidRPr="0010119D">
        <w:rPr>
          <w:sz w:val="26"/>
          <w:szCs w:val="26"/>
          <w:lang w:eastAsia="ar-SA"/>
        </w:rPr>
        <w:t>16.6.</w:t>
      </w:r>
      <w:r w:rsidR="00346862">
        <w:rPr>
          <w:sz w:val="26"/>
          <w:szCs w:val="26"/>
          <w:lang w:eastAsia="ar-SA"/>
        </w:rPr>
        <w:t xml:space="preserve"> П</w:t>
      </w:r>
      <w:r w:rsidR="001949D7">
        <w:rPr>
          <w:sz w:val="26"/>
          <w:szCs w:val="26"/>
          <w:lang w:eastAsia="ar-SA"/>
        </w:rPr>
        <w:t>одрядчик</w:t>
      </w:r>
      <w:r w:rsidR="00EB0F2D" w:rsidRPr="0010119D">
        <w:rPr>
          <w:sz w:val="26"/>
          <w:szCs w:val="26"/>
          <w:lang w:eastAsia="ar-SA"/>
        </w:rPr>
        <w:t xml:space="preserve"> в течение </w:t>
      </w:r>
      <w:r w:rsidR="0080123A" w:rsidRPr="0010119D">
        <w:rPr>
          <w:sz w:val="26"/>
          <w:szCs w:val="26"/>
          <w:lang w:eastAsia="ar-SA"/>
        </w:rPr>
        <w:t>10</w:t>
      </w:r>
      <w:r w:rsidR="00EB0F2D" w:rsidRPr="0010119D">
        <w:rPr>
          <w:sz w:val="26"/>
          <w:szCs w:val="26"/>
          <w:lang w:eastAsia="ar-SA"/>
        </w:rPr>
        <w:t xml:space="preserve"> (</w:t>
      </w:r>
      <w:r w:rsidR="0080123A" w:rsidRPr="0010119D">
        <w:rPr>
          <w:sz w:val="26"/>
          <w:szCs w:val="26"/>
          <w:lang w:eastAsia="ar-SA"/>
        </w:rPr>
        <w:t>десяти</w:t>
      </w:r>
      <w:r w:rsidR="00EB0F2D" w:rsidRPr="0010119D">
        <w:rPr>
          <w:sz w:val="26"/>
          <w:szCs w:val="26"/>
          <w:lang w:eastAsia="ar-SA"/>
        </w:rPr>
        <w:t xml:space="preserve">) </w:t>
      </w:r>
      <w:r w:rsidR="0080123A" w:rsidRPr="0010119D">
        <w:rPr>
          <w:sz w:val="26"/>
          <w:szCs w:val="26"/>
          <w:lang w:eastAsia="ar-SA"/>
        </w:rPr>
        <w:t>рабочих</w:t>
      </w:r>
      <w:r w:rsidR="00EB0F2D" w:rsidRPr="0010119D">
        <w:rPr>
          <w:sz w:val="26"/>
          <w:szCs w:val="26"/>
          <w:lang w:eastAsia="ar-SA"/>
        </w:rPr>
        <w:t xml:space="preserve"> дней со дня получения акта о выявленных недостатках безвозмездно устраняет недостатки выполненных </w:t>
      </w:r>
      <w:r w:rsidR="00EF3516" w:rsidRPr="0010119D">
        <w:rPr>
          <w:sz w:val="26"/>
          <w:szCs w:val="26"/>
          <w:lang w:eastAsia="ar-SA"/>
        </w:rPr>
        <w:t>р</w:t>
      </w:r>
      <w:r w:rsidR="00EB0F2D" w:rsidRPr="0010119D">
        <w:rPr>
          <w:sz w:val="26"/>
          <w:szCs w:val="26"/>
          <w:lang w:eastAsia="ar-SA"/>
        </w:rPr>
        <w:t xml:space="preserve">абот либо выполняет </w:t>
      </w:r>
      <w:r w:rsidR="00EF3516" w:rsidRPr="0010119D">
        <w:rPr>
          <w:sz w:val="26"/>
          <w:szCs w:val="26"/>
          <w:lang w:eastAsia="ar-SA"/>
        </w:rPr>
        <w:t>р</w:t>
      </w:r>
      <w:r w:rsidR="00EB0F2D" w:rsidRPr="0010119D">
        <w:rPr>
          <w:sz w:val="26"/>
          <w:szCs w:val="26"/>
          <w:lang w:eastAsia="ar-SA"/>
        </w:rPr>
        <w:t xml:space="preserve">аботы заново путем замены, монтажа и проведения работ в соответствии с требованиями </w:t>
      </w:r>
      <w:r w:rsidR="00923870">
        <w:rPr>
          <w:sz w:val="26"/>
          <w:szCs w:val="26"/>
          <w:lang w:eastAsia="ar-SA"/>
        </w:rPr>
        <w:t>Заказчик</w:t>
      </w:r>
      <w:r w:rsidR="00EB0F2D" w:rsidRPr="0010119D">
        <w:rPr>
          <w:sz w:val="26"/>
          <w:szCs w:val="26"/>
          <w:lang w:eastAsia="ar-SA"/>
        </w:rPr>
        <w:t xml:space="preserve">а в согласованные с </w:t>
      </w:r>
      <w:r w:rsidR="00923870">
        <w:rPr>
          <w:sz w:val="26"/>
          <w:szCs w:val="26"/>
          <w:lang w:eastAsia="ar-SA"/>
        </w:rPr>
        <w:t>Заказчик</w:t>
      </w:r>
      <w:r w:rsidR="00EB0F2D" w:rsidRPr="0010119D">
        <w:rPr>
          <w:sz w:val="26"/>
          <w:szCs w:val="26"/>
          <w:lang w:eastAsia="ar-SA"/>
        </w:rPr>
        <w:t>ом сроки.</w:t>
      </w:r>
    </w:p>
    <w:p w:rsidR="00086578" w:rsidRPr="0010119D" w:rsidRDefault="00E27523" w:rsidP="00E27523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  <w:lang w:eastAsia="ar-SA"/>
        </w:rPr>
        <w:t>16.7.</w:t>
      </w:r>
      <w:r w:rsidR="00346862">
        <w:rPr>
          <w:sz w:val="26"/>
          <w:szCs w:val="26"/>
          <w:lang w:eastAsia="ar-SA"/>
        </w:rPr>
        <w:t xml:space="preserve"> </w:t>
      </w:r>
      <w:r w:rsidR="00703FCC" w:rsidRPr="0010119D">
        <w:rPr>
          <w:sz w:val="26"/>
          <w:szCs w:val="26"/>
          <w:lang w:eastAsia="ar-SA"/>
        </w:rPr>
        <w:t xml:space="preserve">В случае </w:t>
      </w:r>
      <w:r w:rsidR="00703FCC" w:rsidRPr="0010119D">
        <w:rPr>
          <w:sz w:val="26"/>
          <w:szCs w:val="26"/>
        </w:rPr>
        <w:t xml:space="preserve">если </w:t>
      </w:r>
      <w:r w:rsidR="00923870">
        <w:rPr>
          <w:sz w:val="26"/>
          <w:szCs w:val="26"/>
        </w:rPr>
        <w:t>Заказчик</w:t>
      </w:r>
      <w:r w:rsidR="00703FCC" w:rsidRPr="0010119D">
        <w:rPr>
          <w:sz w:val="26"/>
          <w:szCs w:val="26"/>
        </w:rPr>
        <w:t xml:space="preserve"> в срок, установленный п. </w:t>
      </w:r>
      <w:r w:rsidR="00932C86" w:rsidRPr="0010119D">
        <w:rPr>
          <w:sz w:val="26"/>
          <w:szCs w:val="26"/>
        </w:rPr>
        <w:t>1</w:t>
      </w:r>
      <w:r w:rsidR="00703FCC" w:rsidRPr="0010119D">
        <w:rPr>
          <w:sz w:val="26"/>
          <w:szCs w:val="26"/>
        </w:rPr>
        <w:t>6.</w:t>
      </w:r>
      <w:r w:rsidR="009178F1" w:rsidRPr="0010119D">
        <w:rPr>
          <w:sz w:val="26"/>
          <w:szCs w:val="26"/>
        </w:rPr>
        <w:t>4</w:t>
      </w:r>
      <w:r w:rsidR="00703FCC" w:rsidRPr="0010119D">
        <w:rPr>
          <w:sz w:val="26"/>
          <w:szCs w:val="26"/>
        </w:rPr>
        <w:t xml:space="preserve"> настоящего </w:t>
      </w:r>
      <w:r w:rsidR="00B65D3F">
        <w:rPr>
          <w:sz w:val="26"/>
          <w:szCs w:val="26"/>
        </w:rPr>
        <w:t>Договор</w:t>
      </w:r>
      <w:r w:rsidR="00703FCC" w:rsidRPr="0010119D">
        <w:rPr>
          <w:sz w:val="26"/>
          <w:szCs w:val="26"/>
        </w:rPr>
        <w:t xml:space="preserve">а, не подписал </w:t>
      </w:r>
      <w:r w:rsidR="0080123A" w:rsidRPr="0010119D">
        <w:rPr>
          <w:sz w:val="26"/>
          <w:szCs w:val="26"/>
          <w:lang w:eastAsia="ar-SA"/>
        </w:rPr>
        <w:t>акт приемки выполненных работ</w:t>
      </w:r>
      <w:r w:rsidR="00113976" w:rsidRPr="0010119D">
        <w:rPr>
          <w:sz w:val="26"/>
          <w:szCs w:val="26"/>
          <w:lang w:eastAsia="ar-SA"/>
        </w:rPr>
        <w:t xml:space="preserve"> по</w:t>
      </w:r>
      <w:r w:rsidR="0080123A" w:rsidRPr="0010119D">
        <w:rPr>
          <w:sz w:val="26"/>
          <w:szCs w:val="26"/>
          <w:lang w:eastAsia="ar-SA"/>
        </w:rPr>
        <w:t xml:space="preserve"> форм</w:t>
      </w:r>
      <w:r w:rsidR="00113976" w:rsidRPr="0010119D">
        <w:rPr>
          <w:sz w:val="26"/>
          <w:szCs w:val="26"/>
          <w:lang w:eastAsia="ar-SA"/>
        </w:rPr>
        <w:t>е</w:t>
      </w:r>
      <w:r w:rsidR="0080123A" w:rsidRPr="0010119D">
        <w:rPr>
          <w:sz w:val="26"/>
          <w:szCs w:val="26"/>
          <w:lang w:eastAsia="ar-SA"/>
        </w:rPr>
        <w:t xml:space="preserve"> КС-2, справку о стоимости выполненных работ и затрат по форме КС-3,</w:t>
      </w:r>
      <w:r w:rsidR="0080123A" w:rsidRPr="0010119D">
        <w:rPr>
          <w:sz w:val="26"/>
          <w:szCs w:val="26"/>
        </w:rPr>
        <w:t xml:space="preserve"> </w:t>
      </w:r>
      <w:r w:rsidR="00703FCC" w:rsidRPr="0010119D">
        <w:rPr>
          <w:sz w:val="26"/>
          <w:szCs w:val="26"/>
        </w:rPr>
        <w:t xml:space="preserve">по соответствующему </w:t>
      </w:r>
      <w:r w:rsidR="00EF3516" w:rsidRPr="0010119D">
        <w:rPr>
          <w:sz w:val="26"/>
          <w:szCs w:val="26"/>
        </w:rPr>
        <w:t>э</w:t>
      </w:r>
      <w:r w:rsidR="00703FCC" w:rsidRPr="0010119D">
        <w:rPr>
          <w:sz w:val="26"/>
          <w:szCs w:val="26"/>
        </w:rPr>
        <w:t xml:space="preserve">тапу и не направил мотивированный отказ от их подписания, </w:t>
      </w:r>
      <w:r w:rsidR="00EF3516" w:rsidRPr="0010119D">
        <w:rPr>
          <w:sz w:val="26"/>
          <w:szCs w:val="26"/>
        </w:rPr>
        <w:t>р</w:t>
      </w:r>
      <w:r w:rsidR="00703FCC" w:rsidRPr="0010119D">
        <w:rPr>
          <w:sz w:val="26"/>
          <w:szCs w:val="26"/>
        </w:rPr>
        <w:t xml:space="preserve">аботы по соответствующему </w:t>
      </w:r>
      <w:r w:rsidR="00EF3516" w:rsidRPr="0010119D">
        <w:rPr>
          <w:sz w:val="26"/>
          <w:szCs w:val="26"/>
        </w:rPr>
        <w:t>э</w:t>
      </w:r>
      <w:r w:rsidR="00703FCC" w:rsidRPr="0010119D">
        <w:rPr>
          <w:sz w:val="26"/>
          <w:szCs w:val="26"/>
        </w:rPr>
        <w:t xml:space="preserve">тапу считаются выполненными </w:t>
      </w:r>
      <w:r w:rsidR="00346862">
        <w:rPr>
          <w:sz w:val="26"/>
          <w:szCs w:val="26"/>
        </w:rPr>
        <w:t>П</w:t>
      </w:r>
      <w:r w:rsidR="001949D7">
        <w:rPr>
          <w:sz w:val="26"/>
          <w:szCs w:val="26"/>
        </w:rPr>
        <w:t>одрядчик</w:t>
      </w:r>
      <w:r w:rsidR="00703FCC" w:rsidRPr="0010119D">
        <w:rPr>
          <w:sz w:val="26"/>
          <w:szCs w:val="26"/>
        </w:rPr>
        <w:t xml:space="preserve">ом надлежащим образом, без замечаний, и подлежащими оплате </w:t>
      </w:r>
      <w:r w:rsidR="00923870">
        <w:rPr>
          <w:sz w:val="26"/>
          <w:szCs w:val="26"/>
        </w:rPr>
        <w:t>Заказчик</w:t>
      </w:r>
      <w:r w:rsidR="00703FCC" w:rsidRPr="0010119D">
        <w:rPr>
          <w:sz w:val="26"/>
          <w:szCs w:val="26"/>
        </w:rPr>
        <w:t xml:space="preserve">ом в порядке и сроки, установленные п. </w:t>
      </w:r>
      <w:r w:rsidR="0080123A" w:rsidRPr="0010119D">
        <w:rPr>
          <w:sz w:val="26"/>
          <w:szCs w:val="26"/>
        </w:rPr>
        <w:t>3</w:t>
      </w:r>
      <w:r w:rsidR="00703FCC" w:rsidRPr="0010119D">
        <w:rPr>
          <w:sz w:val="26"/>
          <w:szCs w:val="26"/>
        </w:rPr>
        <w:t>.</w:t>
      </w:r>
      <w:r w:rsidR="00BB7B0B">
        <w:rPr>
          <w:sz w:val="26"/>
          <w:szCs w:val="26"/>
        </w:rPr>
        <w:t>3</w:t>
      </w:r>
      <w:r w:rsidR="00703FCC" w:rsidRPr="0010119D">
        <w:rPr>
          <w:sz w:val="26"/>
          <w:szCs w:val="26"/>
        </w:rPr>
        <w:t xml:space="preserve"> настоящего </w:t>
      </w:r>
      <w:r w:rsidR="00B65D3F">
        <w:rPr>
          <w:sz w:val="26"/>
          <w:szCs w:val="26"/>
        </w:rPr>
        <w:t>Договор</w:t>
      </w:r>
      <w:r w:rsidR="00703FCC" w:rsidRPr="0010119D">
        <w:rPr>
          <w:sz w:val="26"/>
          <w:szCs w:val="26"/>
        </w:rPr>
        <w:t>а.</w:t>
      </w:r>
    </w:p>
    <w:p w:rsidR="00086578" w:rsidRDefault="00295942" w:rsidP="00295942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16.8.</w:t>
      </w:r>
      <w:r w:rsidR="00346862">
        <w:rPr>
          <w:sz w:val="26"/>
          <w:szCs w:val="26"/>
        </w:rPr>
        <w:t xml:space="preserve"> </w:t>
      </w:r>
      <w:r w:rsidR="00086578" w:rsidRPr="0010119D">
        <w:rPr>
          <w:sz w:val="26"/>
          <w:szCs w:val="26"/>
        </w:rPr>
        <w:t>Для</w:t>
      </w:r>
      <w:r w:rsidR="00346862">
        <w:rPr>
          <w:sz w:val="26"/>
          <w:szCs w:val="26"/>
        </w:rPr>
        <w:t xml:space="preserve"> </w:t>
      </w:r>
      <w:r w:rsidR="00086578" w:rsidRPr="0010119D">
        <w:rPr>
          <w:sz w:val="26"/>
          <w:szCs w:val="26"/>
        </w:rPr>
        <w:t>проверки</w:t>
      </w:r>
      <w:r w:rsidR="00346862">
        <w:rPr>
          <w:sz w:val="26"/>
          <w:szCs w:val="26"/>
        </w:rPr>
        <w:t xml:space="preserve"> </w:t>
      </w:r>
      <w:r w:rsidR="00086578" w:rsidRPr="0010119D">
        <w:rPr>
          <w:sz w:val="26"/>
          <w:szCs w:val="26"/>
        </w:rPr>
        <w:t>предоставленных</w:t>
      </w:r>
      <w:r w:rsidR="00346862">
        <w:rPr>
          <w:sz w:val="26"/>
          <w:szCs w:val="26"/>
        </w:rPr>
        <w:t xml:space="preserve"> П</w:t>
      </w:r>
      <w:r w:rsidR="001949D7">
        <w:rPr>
          <w:sz w:val="26"/>
          <w:szCs w:val="26"/>
        </w:rPr>
        <w:t>одрядчик</w:t>
      </w:r>
      <w:r w:rsidR="00782B90" w:rsidRPr="0010119D">
        <w:rPr>
          <w:sz w:val="26"/>
          <w:szCs w:val="26"/>
        </w:rPr>
        <w:t>ом</w:t>
      </w:r>
      <w:r w:rsidR="00086578" w:rsidRPr="0010119D">
        <w:rPr>
          <w:sz w:val="26"/>
          <w:szCs w:val="26"/>
        </w:rPr>
        <w:t xml:space="preserve"> результатов, предусмотренных </w:t>
      </w:r>
      <w:r w:rsidR="00B65D3F">
        <w:rPr>
          <w:sz w:val="26"/>
          <w:szCs w:val="26"/>
        </w:rPr>
        <w:t>Договор</w:t>
      </w:r>
      <w:r w:rsidR="00086578" w:rsidRPr="0010119D">
        <w:rPr>
          <w:sz w:val="26"/>
          <w:szCs w:val="26"/>
        </w:rPr>
        <w:t xml:space="preserve">ом, в части их соответствия условиям </w:t>
      </w:r>
      <w:r w:rsidR="00B65D3F">
        <w:rPr>
          <w:sz w:val="26"/>
          <w:szCs w:val="26"/>
        </w:rPr>
        <w:t>Договор</w:t>
      </w:r>
      <w:r w:rsidR="00086578" w:rsidRPr="0010119D">
        <w:rPr>
          <w:sz w:val="26"/>
          <w:szCs w:val="26"/>
        </w:rPr>
        <w:t xml:space="preserve">а </w:t>
      </w:r>
      <w:r w:rsidR="00923870">
        <w:rPr>
          <w:sz w:val="26"/>
          <w:szCs w:val="26"/>
        </w:rPr>
        <w:t>Заказчик</w:t>
      </w:r>
      <w:r w:rsidR="00086578" w:rsidRPr="0010119D">
        <w:rPr>
          <w:sz w:val="26"/>
          <w:szCs w:val="26"/>
        </w:rPr>
        <w:t xml:space="preserve"> </w:t>
      </w:r>
      <w:r w:rsidR="009064F4" w:rsidRPr="0010119D">
        <w:rPr>
          <w:sz w:val="26"/>
          <w:szCs w:val="26"/>
        </w:rPr>
        <w:t>вправе провести</w:t>
      </w:r>
      <w:r w:rsidR="00086578" w:rsidRPr="0010119D">
        <w:rPr>
          <w:sz w:val="26"/>
          <w:szCs w:val="26"/>
        </w:rPr>
        <w:t xml:space="preserve"> экспертизу.</w:t>
      </w:r>
    </w:p>
    <w:p w:rsidR="00502ACD" w:rsidRPr="00502ACD" w:rsidRDefault="00502ACD" w:rsidP="00502ACD">
      <w:pPr>
        <w:ind w:firstLine="567"/>
        <w:jc w:val="both"/>
        <w:rPr>
          <w:sz w:val="26"/>
          <w:szCs w:val="26"/>
        </w:rPr>
      </w:pPr>
      <w:r w:rsidRPr="00502ACD">
        <w:rPr>
          <w:sz w:val="26"/>
          <w:szCs w:val="26"/>
        </w:rPr>
        <w:t>16.</w:t>
      </w:r>
      <w:r>
        <w:rPr>
          <w:sz w:val="26"/>
          <w:szCs w:val="26"/>
        </w:rPr>
        <w:t>9</w:t>
      </w:r>
      <w:r w:rsidRPr="00502ACD">
        <w:rPr>
          <w:sz w:val="26"/>
          <w:szCs w:val="26"/>
        </w:rPr>
        <w:t>. Датой исполнения обязательств по передаче соответствующего Оборудования считается дата подписания Сторонами соответствующей товарной накладной по форме ТОРГ-12 на такое Оборудование.</w:t>
      </w:r>
    </w:p>
    <w:p w:rsidR="00502ACD" w:rsidRPr="0010119D" w:rsidRDefault="00502ACD" w:rsidP="00502ACD">
      <w:pPr>
        <w:ind w:firstLine="567"/>
        <w:jc w:val="both"/>
        <w:rPr>
          <w:sz w:val="26"/>
          <w:szCs w:val="26"/>
        </w:rPr>
      </w:pPr>
      <w:r w:rsidRPr="00502ACD">
        <w:rPr>
          <w:sz w:val="26"/>
          <w:szCs w:val="26"/>
        </w:rPr>
        <w:t>16.</w:t>
      </w:r>
      <w:r>
        <w:rPr>
          <w:sz w:val="26"/>
          <w:szCs w:val="26"/>
        </w:rPr>
        <w:t>10</w:t>
      </w:r>
      <w:r w:rsidRPr="00502ACD">
        <w:rPr>
          <w:sz w:val="26"/>
          <w:szCs w:val="26"/>
        </w:rPr>
        <w:t>. Право собственности на соответствующее Оборудование,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ТОРГ-12 на такое Оборудование.</w:t>
      </w:r>
    </w:p>
    <w:p w:rsidR="00EE1989" w:rsidRPr="00EE1989" w:rsidRDefault="00EE1989" w:rsidP="00EE1989">
      <w:pPr>
        <w:spacing w:line="259" w:lineRule="auto"/>
        <w:ind w:left="284" w:right="-1"/>
        <w:contextualSpacing/>
        <w:jc w:val="center"/>
        <w:rPr>
          <w:b/>
        </w:rPr>
      </w:pPr>
      <w:r>
        <w:rPr>
          <w:b/>
        </w:rPr>
        <w:t xml:space="preserve">17. </w:t>
      </w:r>
      <w:r w:rsidRPr="00EE1989">
        <w:rPr>
          <w:b/>
        </w:rPr>
        <w:t>ОТВЕТСТВЕННОСТЬ СТОРОН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17.1. Стороны несут ответственность за неисполнение или ненадлежащее исполнение обязательств, предусмотренных Договором.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 xml:space="preserve">17.2.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Заказчиком обязательств, предусмотренных Договором, Поставщик вправе потребовать уплаты неустоек (штрафов, пеней). 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17.3. Пеня начисляется за каждый день просрочки исполнения Исполнителем обязательства, предусмотренного Договором, начиная со дня, следующего после дня истечения установленного Договором срока исполнения обязательства,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Договора.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lastRenderedPageBreak/>
        <w:t>17.4. 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 и составляет 1156042,44 (один миллион сто пятьдесят шесть тысяч сорок два рубля 44 копейки) рублей</w:t>
      </w:r>
      <w:r>
        <w:rPr>
          <w:sz w:val="26"/>
          <w:szCs w:val="26"/>
        </w:rPr>
        <w:t>.</w:t>
      </w:r>
    </w:p>
    <w:p w:rsidR="005D26F3" w:rsidRDefault="006175D5" w:rsidP="006175D5">
      <w:pPr>
        <w:ind w:firstLine="567"/>
        <w:jc w:val="both"/>
        <w:rPr>
          <w:sz w:val="26"/>
          <w:szCs w:val="26"/>
        </w:rPr>
      </w:pPr>
      <w:bookmarkStart w:id="9" w:name="_Hlk33010976"/>
      <w:r w:rsidRPr="006175D5">
        <w:rPr>
          <w:sz w:val="26"/>
          <w:szCs w:val="26"/>
        </w:rPr>
        <w:t>17.5. За каждый факт неисполнения или ненадлежащего исполнения Исполнителем обязательства, предусмотренного договором, которое не имеет стоимостного выражения, размер штрафа устанавливается в виде фиксированной суммы и составляет 100000 (сто тысяч рублей 00 копеек) рублей</w:t>
      </w:r>
      <w:r w:rsidR="005D26F3">
        <w:rPr>
          <w:sz w:val="26"/>
          <w:szCs w:val="26"/>
        </w:rPr>
        <w:t>.</w:t>
      </w:r>
    </w:p>
    <w:bookmarkEnd w:id="9"/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</w:t>
      </w:r>
      <w:r w:rsidR="006610CB">
        <w:rPr>
          <w:sz w:val="26"/>
          <w:szCs w:val="26"/>
        </w:rPr>
        <w:t>6</w:t>
      </w:r>
      <w:r w:rsidRPr="006175D5">
        <w:rPr>
          <w:sz w:val="26"/>
          <w:szCs w:val="26"/>
        </w:rPr>
        <w:t>. Общая сумма начисленных штрафов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</w:t>
      </w:r>
      <w:r w:rsidR="006610CB">
        <w:rPr>
          <w:sz w:val="26"/>
          <w:szCs w:val="26"/>
        </w:rPr>
        <w:t>7</w:t>
      </w:r>
      <w:r w:rsidRPr="006175D5">
        <w:rPr>
          <w:sz w:val="26"/>
          <w:szCs w:val="26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</w:t>
      </w:r>
      <w:r w:rsidR="006610CB">
        <w:rPr>
          <w:sz w:val="26"/>
          <w:szCs w:val="26"/>
        </w:rPr>
        <w:t>8</w:t>
      </w:r>
      <w:r w:rsidRPr="006175D5">
        <w:rPr>
          <w:sz w:val="26"/>
          <w:szCs w:val="26"/>
        </w:rPr>
        <w:t>. Уплата неустоек (штрафов, пеней) не освобождает Стороны от выполнения принятых обязательств.</w:t>
      </w:r>
    </w:p>
    <w:p w:rsidR="006175D5" w:rsidRPr="006175D5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</w:t>
      </w:r>
      <w:r w:rsidR="006610CB">
        <w:rPr>
          <w:sz w:val="26"/>
          <w:szCs w:val="26"/>
        </w:rPr>
        <w:t>9</w:t>
      </w:r>
      <w:r w:rsidRPr="006175D5">
        <w:rPr>
          <w:sz w:val="26"/>
          <w:szCs w:val="26"/>
        </w:rPr>
        <w:t>. В случаях, не урегулированных договором, Стороны несут ответственность за невыполнение либо ненадлежащее выполнение взятых на себя по договору обязательств в соответствии с действующим законодательством Российской Федерации.</w:t>
      </w:r>
    </w:p>
    <w:p w:rsidR="006175D5" w:rsidRPr="00EE1989" w:rsidRDefault="006175D5" w:rsidP="006175D5">
      <w:pPr>
        <w:ind w:firstLine="567"/>
        <w:jc w:val="both"/>
        <w:rPr>
          <w:sz w:val="26"/>
          <w:szCs w:val="26"/>
        </w:rPr>
      </w:pPr>
      <w:r w:rsidRPr="006175D5">
        <w:rPr>
          <w:sz w:val="26"/>
          <w:szCs w:val="26"/>
        </w:rPr>
        <w:t>17.1</w:t>
      </w:r>
      <w:r w:rsidR="006610CB">
        <w:rPr>
          <w:sz w:val="26"/>
          <w:szCs w:val="26"/>
        </w:rPr>
        <w:t>0</w:t>
      </w:r>
      <w:r w:rsidRPr="006175D5">
        <w:rPr>
          <w:sz w:val="26"/>
          <w:szCs w:val="26"/>
        </w:rPr>
        <w:t>. Оплата Договора может быть осуществлена путем выплаты поставщику (подрядчику, исполнителю) суммы, уменьшенной на сумму неустойки (пеней, штрафов).</w:t>
      </w:r>
    </w:p>
    <w:p w:rsidR="00EB0F2D" w:rsidRPr="0010119D" w:rsidRDefault="00295942" w:rsidP="002959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75F05">
        <w:rPr>
          <w:b/>
          <w:sz w:val="26"/>
          <w:szCs w:val="26"/>
        </w:rPr>
        <w:t>1</w:t>
      </w:r>
      <w:r w:rsidR="00706964">
        <w:rPr>
          <w:b/>
          <w:sz w:val="26"/>
          <w:szCs w:val="26"/>
        </w:rPr>
        <w:t>8</w:t>
      </w:r>
      <w:r w:rsidRPr="00275F05">
        <w:rPr>
          <w:b/>
          <w:sz w:val="26"/>
          <w:szCs w:val="26"/>
        </w:rPr>
        <w:t>.</w:t>
      </w:r>
      <w:r w:rsidR="008705B4" w:rsidRPr="00275F05">
        <w:rPr>
          <w:b/>
          <w:sz w:val="26"/>
          <w:szCs w:val="26"/>
        </w:rPr>
        <w:t xml:space="preserve"> </w:t>
      </w:r>
      <w:r w:rsidR="00EB0F2D" w:rsidRPr="0010119D">
        <w:rPr>
          <w:b/>
          <w:sz w:val="26"/>
          <w:szCs w:val="26"/>
        </w:rPr>
        <w:t>ГАРАНТИЙНЫЙ СРОК</w:t>
      </w:r>
    </w:p>
    <w:p w:rsidR="00F361AB" w:rsidRPr="0010119D" w:rsidRDefault="00295942" w:rsidP="00AF31F2">
      <w:pPr>
        <w:widowControl w:val="0"/>
        <w:shd w:val="clear" w:color="auto" w:fill="FFFFFF"/>
        <w:tabs>
          <w:tab w:val="left" w:pos="0"/>
          <w:tab w:val="left" w:pos="851"/>
          <w:tab w:val="left" w:pos="993"/>
        </w:tabs>
        <w:suppressAutoHyphens/>
        <w:ind w:firstLine="567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.1.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Срок предоставления гарантий качества работ</w:t>
      </w:r>
      <w:r w:rsidR="00CF208A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и срок гарантии качества поставляемого оборудования</w:t>
      </w:r>
      <w:r w:rsidR="00EB0F2D" w:rsidRPr="0010119D">
        <w:rPr>
          <w:rFonts w:eastAsia="Calibri"/>
          <w:spacing w:val="-6"/>
          <w:sz w:val="26"/>
          <w:szCs w:val="26"/>
          <w:lang w:eastAsia="en-US"/>
        </w:rPr>
        <w:t xml:space="preserve"> </w:t>
      </w:r>
      <w:r w:rsidR="00AB31C7" w:rsidRPr="0010119D">
        <w:rPr>
          <w:rFonts w:eastAsia="Calibri"/>
          <w:spacing w:val="-6"/>
          <w:sz w:val="26"/>
          <w:szCs w:val="26"/>
          <w:lang w:eastAsia="en-US"/>
        </w:rPr>
        <w:t>в соответствии с п.</w:t>
      </w:r>
      <w:r w:rsidR="00F361AB" w:rsidRPr="0010119D">
        <w:rPr>
          <w:rFonts w:eastAsia="Calibri"/>
          <w:spacing w:val="-6"/>
          <w:sz w:val="26"/>
          <w:szCs w:val="26"/>
          <w:lang w:eastAsia="en-US"/>
        </w:rPr>
        <w:t>14</w:t>
      </w:r>
      <w:r w:rsidR="00AB31C7" w:rsidRPr="0010119D">
        <w:rPr>
          <w:rFonts w:eastAsia="Calibri"/>
          <w:spacing w:val="-6"/>
          <w:sz w:val="26"/>
          <w:szCs w:val="26"/>
          <w:lang w:eastAsia="en-US"/>
        </w:rPr>
        <w:t xml:space="preserve"> </w:t>
      </w:r>
      <w:r w:rsidR="00F361AB" w:rsidRPr="0010119D">
        <w:rPr>
          <w:rFonts w:eastAsia="Calibri"/>
          <w:spacing w:val="-6"/>
          <w:sz w:val="26"/>
          <w:szCs w:val="26"/>
          <w:lang w:eastAsia="en-US"/>
        </w:rPr>
        <w:t xml:space="preserve">настоящего </w:t>
      </w:r>
      <w:r w:rsidR="00B65D3F">
        <w:rPr>
          <w:rFonts w:eastAsia="Calibri"/>
          <w:spacing w:val="-6"/>
          <w:sz w:val="26"/>
          <w:szCs w:val="26"/>
          <w:lang w:eastAsia="en-US"/>
        </w:rPr>
        <w:t>Договор</w:t>
      </w:r>
      <w:r w:rsidR="00F361AB" w:rsidRPr="0010119D">
        <w:rPr>
          <w:rFonts w:eastAsia="Calibri"/>
          <w:spacing w:val="-6"/>
          <w:sz w:val="26"/>
          <w:szCs w:val="26"/>
          <w:lang w:eastAsia="en-US"/>
        </w:rPr>
        <w:t>а.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0"/>
          <w:tab w:val="left" w:pos="851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.2.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гарантирует отсутствие в оборудовании в момент его передачи недостатков, снижающих его стоимость или пригодность.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.3.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Гарантийный срок на выполненные </w:t>
      </w:r>
      <w:r w:rsidR="002170F2" w:rsidRPr="0010119D">
        <w:rPr>
          <w:rFonts w:eastAsia="Calibri"/>
          <w:bCs/>
          <w:spacing w:val="-6"/>
          <w:sz w:val="26"/>
          <w:szCs w:val="26"/>
          <w:lang w:eastAsia="en-US"/>
        </w:rPr>
        <w:t>р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аботы и оборудование исчисляется с даты следующей за датой подписания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ом акта 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>готовности ввода системы в постоянную эксплуатацию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0"/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.4.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обязан за свой счет устранить дефекты, выявленные в выполненных </w:t>
      </w:r>
      <w:r w:rsidR="002170F2" w:rsidRPr="0010119D">
        <w:rPr>
          <w:rFonts w:eastAsia="Calibri"/>
          <w:bCs/>
          <w:spacing w:val="-6"/>
          <w:sz w:val="26"/>
          <w:szCs w:val="26"/>
          <w:lang w:eastAsia="en-US"/>
        </w:rPr>
        <w:t>р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аботах в течение гарантийного срока, или заменить неисправное оборудование, если не докажет, что дефекты возникли в результате нарушения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ом правил эксплуатации или хранения.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.5.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Устранение дефектов, выявленных в течение гарантийного срока или замена оборудования, производится по месту нахождения оборудования, в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сроки, указанные в п. 4.5.6, 4.5.7,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после получения от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а акта о выявленных недостатках.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.6.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В случае устранения дефектов в оборудовании, на который установлен гарантийный срок, этот срок продлевается на время, в течение которого оборудование не могло эксплуатироваться из-за обнаруженных недостатков. При замене оборудования в целом гарантийный срок исчисляется заново со дня замены.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.7.</w:t>
      </w:r>
      <w:r w:rsidR="00BD5071">
        <w:rPr>
          <w:rFonts w:eastAsia="Calibri"/>
          <w:bCs/>
          <w:spacing w:val="-6"/>
          <w:sz w:val="26"/>
          <w:szCs w:val="26"/>
          <w:lang w:eastAsia="en-US"/>
        </w:rPr>
        <w:t xml:space="preserve">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обязуется в течение 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(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>одного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) рабоч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>его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дн</w:t>
      </w:r>
      <w:r w:rsidR="00AB31C7" w:rsidRPr="0010119D">
        <w:rPr>
          <w:rFonts w:eastAsia="Calibri"/>
          <w:bCs/>
          <w:spacing w:val="-6"/>
          <w:sz w:val="26"/>
          <w:szCs w:val="26"/>
          <w:lang w:eastAsia="en-US"/>
        </w:rPr>
        <w:t>я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после получения от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 акта о выявленных недостатках направить своих представителей на место эксплуатации оборудования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 для выяснения причин его возникновения. После осмотра и выдачи заключения представителем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а подписывается акт о выявленных недостатках, в котором указывается характер дефекта, причины его возникновения и конкретные сроки его безвозмездного устранения.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.8.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В случае неисполнения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ом обязательств, предусмотренных п. 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BB7B0B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.</w:t>
      </w:r>
      <w:r w:rsidR="00920FDE" w:rsidRPr="0010119D">
        <w:rPr>
          <w:rFonts w:eastAsia="Calibri"/>
          <w:bCs/>
          <w:spacing w:val="-6"/>
          <w:sz w:val="26"/>
          <w:szCs w:val="26"/>
          <w:lang w:eastAsia="en-US"/>
        </w:rPr>
        <w:t>7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настоящего </w:t>
      </w:r>
      <w:r w:rsidR="00B65D3F">
        <w:rPr>
          <w:rFonts w:eastAsia="Calibri"/>
          <w:bCs/>
          <w:spacing w:val="-6"/>
          <w:sz w:val="26"/>
          <w:szCs w:val="26"/>
          <w:lang w:eastAsia="en-US"/>
        </w:rPr>
        <w:t>Договор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а, акт о выявленных недостатках, с указанием характера дефекта, причинах его возникновения и сроках его бесплатного устранения, подписанный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ом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lastRenderedPageBreak/>
        <w:t xml:space="preserve">в одностороннем порядке, считается принятым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ом.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851"/>
          <w:tab w:val="left" w:pos="993"/>
        </w:tabs>
        <w:suppressAutoHyphens/>
        <w:ind w:firstLine="568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.9.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В случае если представитель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 выезжает на место эксплуатации оборудования оплата проезда, бронирование и оплата гостиничных номеров, проездных билетов до места назначения и обратно и иных расходов осуществляется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ом за свой счет.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851"/>
          <w:tab w:val="left" w:pos="993"/>
        </w:tabs>
        <w:suppressAutoHyphens/>
        <w:ind w:firstLine="568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.10.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При спорных вопросах о причинах возникновения дефектов в товаре, а также в случае отказа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 от подписания акта выявленных недостатков,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оставляет за собой право провести техническую экспертизу в независимой экспертной организации. В случае выявления вины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а, указанной в техническом заключении, он оплачивает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у расходы по проведению экспертизы.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851"/>
          <w:tab w:val="left" w:pos="993"/>
        </w:tabs>
        <w:suppressAutoHyphens/>
        <w:ind w:firstLine="567"/>
        <w:jc w:val="both"/>
        <w:rPr>
          <w:rFonts w:eastAsia="Calibri"/>
          <w:bCs/>
          <w:spacing w:val="-6"/>
          <w:sz w:val="26"/>
          <w:szCs w:val="26"/>
          <w:lang w:eastAsia="en-US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.11.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Если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в течение срока, установленного в акте </w:t>
      </w:r>
      <w:r w:rsidR="00920FDE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о 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выявленных недостатк</w:t>
      </w:r>
      <w:r w:rsidR="00920FDE" w:rsidRPr="0010119D">
        <w:rPr>
          <w:rFonts w:eastAsia="Calibri"/>
          <w:bCs/>
          <w:spacing w:val="-6"/>
          <w:sz w:val="26"/>
          <w:szCs w:val="26"/>
          <w:lang w:eastAsia="en-US"/>
        </w:rPr>
        <w:t>ах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, не устранит недостатки или не заменит оборудование,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 xml:space="preserve"> вправе устранить недостатки силами другого лица или приобрести оборудование и произвести монтаж и ввод в эксплуатацию с оплатой понесенных расходов за счет </w:t>
      </w:r>
      <w:r w:rsidR="00923870">
        <w:rPr>
          <w:rFonts w:eastAsia="Calibri"/>
          <w:bCs/>
          <w:spacing w:val="-6"/>
          <w:sz w:val="26"/>
          <w:szCs w:val="26"/>
          <w:lang w:eastAsia="en-US"/>
        </w:rPr>
        <w:t>Заказчик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а.</w:t>
      </w:r>
    </w:p>
    <w:p w:rsidR="00EB0F2D" w:rsidRPr="0010119D" w:rsidRDefault="00AF31F2" w:rsidP="00AF31F2">
      <w:pPr>
        <w:widowControl w:val="0"/>
        <w:shd w:val="clear" w:color="auto" w:fill="FFFFFF"/>
        <w:tabs>
          <w:tab w:val="left" w:pos="709"/>
          <w:tab w:val="left" w:pos="851"/>
          <w:tab w:val="left" w:pos="993"/>
        </w:tabs>
        <w:suppressAutoHyphens/>
        <w:ind w:firstLine="568"/>
        <w:jc w:val="both"/>
        <w:rPr>
          <w:bCs/>
          <w:sz w:val="26"/>
          <w:szCs w:val="26"/>
        </w:rPr>
      </w:pPr>
      <w:r w:rsidRPr="0010119D">
        <w:rPr>
          <w:rFonts w:eastAsia="Calibri"/>
          <w:bCs/>
          <w:spacing w:val="-6"/>
          <w:sz w:val="26"/>
          <w:szCs w:val="26"/>
          <w:lang w:eastAsia="en-US"/>
        </w:rPr>
        <w:t>1</w:t>
      </w:r>
      <w:r w:rsidR="00706964">
        <w:rPr>
          <w:rFonts w:eastAsia="Calibri"/>
          <w:bCs/>
          <w:spacing w:val="-6"/>
          <w:sz w:val="26"/>
          <w:szCs w:val="26"/>
          <w:lang w:eastAsia="en-US"/>
        </w:rPr>
        <w:t>8</w:t>
      </w:r>
      <w:r w:rsidRPr="0010119D">
        <w:rPr>
          <w:rFonts w:eastAsia="Calibri"/>
          <w:bCs/>
          <w:spacing w:val="-6"/>
          <w:sz w:val="26"/>
          <w:szCs w:val="26"/>
          <w:lang w:eastAsia="en-US"/>
        </w:rPr>
        <w:t>.12.</w:t>
      </w:r>
      <w:r w:rsidR="00EB0F2D" w:rsidRPr="0010119D">
        <w:rPr>
          <w:rFonts w:eastAsia="Calibri"/>
          <w:bCs/>
          <w:spacing w:val="-6"/>
          <w:sz w:val="26"/>
          <w:szCs w:val="26"/>
          <w:lang w:eastAsia="en-US"/>
        </w:rPr>
        <w:t>Требования к эксплуатации, техническому обслуживанию, ремонту и хранению компонентов РАСЦО</w:t>
      </w:r>
      <w:r w:rsidR="00EB0F2D" w:rsidRPr="0010119D">
        <w:rPr>
          <w:bCs/>
          <w:sz w:val="26"/>
          <w:szCs w:val="26"/>
        </w:rPr>
        <w:t>:</w:t>
      </w:r>
    </w:p>
    <w:p w:rsidR="00EB0F2D" w:rsidRPr="0010119D" w:rsidRDefault="00EB0F2D" w:rsidP="00EB0F2D">
      <w:pPr>
        <w:pStyle w:val="a9"/>
        <w:widowControl w:val="0"/>
        <w:tabs>
          <w:tab w:val="left" w:pos="0"/>
        </w:tabs>
        <w:suppressAutoHyphens/>
        <w:ind w:left="0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 Техническое обслуживание</w:t>
      </w:r>
      <w:r w:rsidR="00AC653B" w:rsidRPr="0010119D">
        <w:rPr>
          <w:sz w:val="26"/>
          <w:szCs w:val="26"/>
        </w:rPr>
        <w:t xml:space="preserve"> и ремонт оборудования должны</w:t>
      </w:r>
      <w:r w:rsidRPr="0010119D">
        <w:rPr>
          <w:sz w:val="26"/>
          <w:szCs w:val="26"/>
        </w:rPr>
        <w:t xml:space="preserve"> выполняться в соответствии с технологическими картами завода-изготовителя.</w:t>
      </w:r>
    </w:p>
    <w:p w:rsidR="00EB0F2D" w:rsidRPr="0010119D" w:rsidRDefault="00EB0F2D" w:rsidP="00EB0F2D">
      <w:pPr>
        <w:pStyle w:val="a9"/>
        <w:widowControl w:val="0"/>
        <w:tabs>
          <w:tab w:val="left" w:pos="0"/>
        </w:tabs>
        <w:suppressAutoHyphens/>
        <w:ind w:left="0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- Встроенные средства контроля и диагностики должны обеспечивать автоматический текущий контроль работоспособности оборудования.</w:t>
      </w:r>
    </w:p>
    <w:p w:rsidR="00EB0F2D" w:rsidRPr="0010119D" w:rsidRDefault="00EB0F2D" w:rsidP="00EB0F2D">
      <w:pPr>
        <w:jc w:val="both"/>
        <w:rPr>
          <w:sz w:val="26"/>
          <w:szCs w:val="26"/>
        </w:rPr>
      </w:pPr>
      <w:r w:rsidRPr="0010119D">
        <w:rPr>
          <w:sz w:val="26"/>
          <w:szCs w:val="26"/>
        </w:rPr>
        <w:t>- Контрольно-проверочная (измерительная) аппаратура и средства ремонта должны быть приспособлены к выполнению текущего ремонта с минимальными затратами времени, труда и материалов силами штатных расчётов и (или) ремонтных органов.</w:t>
      </w:r>
    </w:p>
    <w:p w:rsidR="00EB0F2D" w:rsidRPr="0010119D" w:rsidRDefault="00706964" w:rsidP="00AF31F2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19</w:t>
      </w:r>
      <w:r w:rsidR="00AF31F2" w:rsidRPr="0010119D">
        <w:rPr>
          <w:b/>
          <w:bCs/>
          <w:sz w:val="26"/>
          <w:szCs w:val="26"/>
        </w:rPr>
        <w:t xml:space="preserve">. </w:t>
      </w:r>
      <w:r w:rsidR="00EB0F2D" w:rsidRPr="0010119D">
        <w:rPr>
          <w:b/>
          <w:bCs/>
          <w:sz w:val="26"/>
          <w:szCs w:val="26"/>
        </w:rPr>
        <w:t xml:space="preserve">СРОК ДЕЙСТВИЯ </w:t>
      </w:r>
      <w:r w:rsidR="00B65D3F">
        <w:rPr>
          <w:b/>
          <w:bCs/>
          <w:sz w:val="26"/>
          <w:szCs w:val="26"/>
        </w:rPr>
        <w:t>ДОГОВОР</w:t>
      </w:r>
      <w:r w:rsidR="00EB0F2D" w:rsidRPr="0010119D">
        <w:rPr>
          <w:b/>
          <w:bCs/>
          <w:sz w:val="26"/>
          <w:szCs w:val="26"/>
        </w:rPr>
        <w:t>А</w:t>
      </w:r>
    </w:p>
    <w:p w:rsidR="00EB0F2D" w:rsidRPr="0010119D" w:rsidRDefault="00706964" w:rsidP="00EB0F2D">
      <w:pPr>
        <w:tabs>
          <w:tab w:val="left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EB0F2D" w:rsidRPr="0010119D">
        <w:rPr>
          <w:sz w:val="26"/>
          <w:szCs w:val="26"/>
        </w:rPr>
        <w:t xml:space="preserve">.1. </w:t>
      </w:r>
      <w:r w:rsidR="00F84ACC" w:rsidRPr="0010119D">
        <w:rPr>
          <w:sz w:val="26"/>
          <w:szCs w:val="26"/>
        </w:rPr>
        <w:t xml:space="preserve">Настоящий </w:t>
      </w:r>
      <w:r w:rsidR="00B65D3F">
        <w:rPr>
          <w:sz w:val="26"/>
          <w:szCs w:val="26"/>
        </w:rPr>
        <w:t>Договор</w:t>
      </w:r>
      <w:r w:rsidR="001408CA" w:rsidRPr="0010119D">
        <w:rPr>
          <w:sz w:val="26"/>
          <w:szCs w:val="26"/>
        </w:rPr>
        <w:t xml:space="preserve"> </w:t>
      </w:r>
      <w:r w:rsidR="00F84ACC" w:rsidRPr="0010119D">
        <w:rPr>
          <w:sz w:val="26"/>
          <w:szCs w:val="26"/>
        </w:rPr>
        <w:t xml:space="preserve"> вступает в силу и становится обязательным для Сторон с даты его заключения и действует до «</w:t>
      </w:r>
      <w:r w:rsidR="00B07F73" w:rsidRPr="0010119D">
        <w:rPr>
          <w:sz w:val="26"/>
          <w:szCs w:val="26"/>
        </w:rPr>
        <w:t>20</w:t>
      </w:r>
      <w:r w:rsidR="00F84ACC" w:rsidRPr="0010119D">
        <w:rPr>
          <w:sz w:val="26"/>
          <w:szCs w:val="26"/>
        </w:rPr>
        <w:t xml:space="preserve">» декабря 2020 года, а в части расчетов, ответственности (в т.ч. неустоек, штрафов, обеспечения исполнения </w:t>
      </w:r>
      <w:r w:rsidR="00B65D3F">
        <w:rPr>
          <w:sz w:val="26"/>
          <w:szCs w:val="26"/>
        </w:rPr>
        <w:t>Договор</w:t>
      </w:r>
      <w:r w:rsidR="00F84ACC" w:rsidRPr="0010119D">
        <w:rPr>
          <w:sz w:val="26"/>
          <w:szCs w:val="26"/>
        </w:rPr>
        <w:t xml:space="preserve">а) и гарантийных обязательств – до полного исполнения Сторонами обязательств по настоящему </w:t>
      </w:r>
      <w:r w:rsidR="00B65D3F">
        <w:rPr>
          <w:sz w:val="26"/>
          <w:szCs w:val="26"/>
        </w:rPr>
        <w:t>Договор</w:t>
      </w:r>
      <w:r w:rsidR="00F84ACC" w:rsidRPr="0010119D">
        <w:rPr>
          <w:sz w:val="26"/>
          <w:szCs w:val="26"/>
        </w:rPr>
        <w:t>у.</w:t>
      </w:r>
    </w:p>
    <w:p w:rsidR="00EB0F2D" w:rsidRPr="0010119D" w:rsidRDefault="00AF31F2" w:rsidP="00A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2</w:t>
      </w:r>
      <w:r w:rsidR="00706964">
        <w:rPr>
          <w:b/>
          <w:sz w:val="26"/>
          <w:szCs w:val="26"/>
        </w:rPr>
        <w:t>0</w:t>
      </w:r>
      <w:r w:rsidRPr="0010119D">
        <w:rPr>
          <w:b/>
          <w:sz w:val="26"/>
          <w:szCs w:val="26"/>
        </w:rPr>
        <w:t xml:space="preserve">. </w:t>
      </w:r>
      <w:r w:rsidR="00EB0F2D" w:rsidRPr="0010119D">
        <w:rPr>
          <w:b/>
          <w:sz w:val="26"/>
          <w:szCs w:val="26"/>
        </w:rPr>
        <w:t>ОБСТОЯТЕЛЬСТВА НЕПРЕОДОЛИМОЙ СИЛЫ</w:t>
      </w:r>
    </w:p>
    <w:p w:rsidR="00EB0F2D" w:rsidRPr="0010119D" w:rsidRDefault="00AF31F2" w:rsidP="00EB0F2D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0</w:t>
      </w:r>
      <w:r w:rsidR="00EB0F2D" w:rsidRPr="0010119D">
        <w:rPr>
          <w:sz w:val="26"/>
          <w:szCs w:val="26"/>
        </w:rPr>
        <w:t xml:space="preserve">.1. Ни одна из Сторон настоящего </w:t>
      </w:r>
      <w:r w:rsidR="00B65D3F">
        <w:rPr>
          <w:sz w:val="26"/>
          <w:szCs w:val="26"/>
        </w:rPr>
        <w:t>Договор</w:t>
      </w:r>
      <w:r w:rsidR="00EB0F2D" w:rsidRPr="0010119D">
        <w:rPr>
          <w:sz w:val="26"/>
          <w:szCs w:val="26"/>
        </w:rPr>
        <w:t>а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землетрясения, наводнения, пожары и другие стихийные бедствия, акты государственных органов и действия властей.</w:t>
      </w:r>
    </w:p>
    <w:p w:rsidR="00EB0F2D" w:rsidRPr="0010119D" w:rsidRDefault="00AF31F2" w:rsidP="00EB0F2D">
      <w:pPr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0</w:t>
      </w:r>
      <w:r w:rsidR="00EB0F2D" w:rsidRPr="0010119D">
        <w:rPr>
          <w:sz w:val="26"/>
          <w:szCs w:val="26"/>
        </w:rPr>
        <w:t>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EB0F2D" w:rsidRPr="0010119D" w:rsidRDefault="00AF31F2" w:rsidP="00EB0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0</w:t>
      </w:r>
      <w:r w:rsidR="00EB0F2D" w:rsidRPr="0010119D">
        <w:rPr>
          <w:sz w:val="26"/>
          <w:szCs w:val="26"/>
        </w:rPr>
        <w:t xml:space="preserve">.3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</w:t>
      </w:r>
      <w:r w:rsidR="00B65D3F">
        <w:rPr>
          <w:sz w:val="26"/>
          <w:szCs w:val="26"/>
        </w:rPr>
        <w:t>Договор</w:t>
      </w:r>
      <w:r w:rsidR="00EB0F2D" w:rsidRPr="0010119D">
        <w:rPr>
          <w:sz w:val="26"/>
          <w:szCs w:val="26"/>
        </w:rPr>
        <w:t>у.</w:t>
      </w:r>
    </w:p>
    <w:p w:rsidR="00EB0F2D" w:rsidRPr="0010119D" w:rsidRDefault="00AF31F2" w:rsidP="00A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2</w:t>
      </w:r>
      <w:r w:rsidR="00706964">
        <w:rPr>
          <w:b/>
          <w:sz w:val="26"/>
          <w:szCs w:val="26"/>
        </w:rPr>
        <w:t>1</w:t>
      </w:r>
      <w:r w:rsidRPr="0010119D">
        <w:rPr>
          <w:b/>
          <w:sz w:val="26"/>
          <w:szCs w:val="26"/>
        </w:rPr>
        <w:t xml:space="preserve">. </w:t>
      </w:r>
      <w:r w:rsidR="00EB0F2D" w:rsidRPr="0010119D">
        <w:rPr>
          <w:b/>
          <w:sz w:val="26"/>
          <w:szCs w:val="26"/>
        </w:rPr>
        <w:t>ПРОЧИЕ УСЛОВИЯ</w:t>
      </w:r>
    </w:p>
    <w:p w:rsidR="00775CFB" w:rsidRPr="0010119D" w:rsidRDefault="00AF31F2" w:rsidP="00AF31F2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.1.</w:t>
      </w:r>
      <w:r w:rsidR="005D3F35" w:rsidRPr="0010119D">
        <w:rPr>
          <w:sz w:val="26"/>
          <w:szCs w:val="26"/>
        </w:rPr>
        <w:t xml:space="preserve"> </w:t>
      </w:r>
      <w:r w:rsidR="00775CFB" w:rsidRPr="0010119D">
        <w:rPr>
          <w:sz w:val="26"/>
          <w:szCs w:val="26"/>
        </w:rPr>
        <w:t xml:space="preserve">При исполнении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 xml:space="preserve">а не допускается перемена </w:t>
      </w:r>
      <w:r w:rsidR="00923870">
        <w:rPr>
          <w:sz w:val="26"/>
          <w:szCs w:val="26"/>
        </w:rPr>
        <w:t>Заказчик</w:t>
      </w:r>
      <w:r w:rsidR="00CE7583" w:rsidRPr="0010119D">
        <w:rPr>
          <w:sz w:val="26"/>
          <w:szCs w:val="26"/>
        </w:rPr>
        <w:t>а</w:t>
      </w:r>
      <w:r w:rsidR="00775CFB" w:rsidRPr="0010119D">
        <w:rPr>
          <w:sz w:val="26"/>
          <w:szCs w:val="26"/>
        </w:rPr>
        <w:t xml:space="preserve">, за исключением случая, если новый </w:t>
      </w:r>
      <w:r w:rsidR="00923870">
        <w:rPr>
          <w:sz w:val="26"/>
          <w:szCs w:val="26"/>
        </w:rPr>
        <w:t>Заказчик</w:t>
      </w:r>
      <w:r w:rsidR="00775CFB" w:rsidRPr="0010119D">
        <w:rPr>
          <w:sz w:val="26"/>
          <w:szCs w:val="26"/>
        </w:rPr>
        <w:t xml:space="preserve"> является правопреемником </w:t>
      </w:r>
      <w:r w:rsidR="00923870">
        <w:rPr>
          <w:sz w:val="26"/>
          <w:szCs w:val="26"/>
        </w:rPr>
        <w:t>Заказчик</w:t>
      </w:r>
      <w:r w:rsidR="00DD6CB4" w:rsidRPr="0010119D">
        <w:rPr>
          <w:sz w:val="26"/>
          <w:szCs w:val="26"/>
        </w:rPr>
        <w:t>а</w:t>
      </w:r>
      <w:r w:rsidR="00775CFB" w:rsidRPr="0010119D">
        <w:rPr>
          <w:sz w:val="26"/>
          <w:szCs w:val="26"/>
        </w:rPr>
        <w:t xml:space="preserve"> по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>у вследствие реорганизации юридического лица в форме преобразования, слияния или присоединения.</w:t>
      </w:r>
    </w:p>
    <w:p w:rsidR="00775CFB" w:rsidRPr="0010119D" w:rsidRDefault="00AF31F2" w:rsidP="00AF31F2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.2.</w:t>
      </w:r>
      <w:r w:rsidR="00775CFB" w:rsidRPr="0010119D">
        <w:rPr>
          <w:sz w:val="26"/>
          <w:szCs w:val="26"/>
        </w:rPr>
        <w:t xml:space="preserve">В случае перемены </w:t>
      </w:r>
      <w:r w:rsidR="00923870">
        <w:rPr>
          <w:sz w:val="26"/>
          <w:szCs w:val="26"/>
        </w:rPr>
        <w:t>Заказчик</w:t>
      </w:r>
      <w:r w:rsidR="00775CFB" w:rsidRPr="0010119D">
        <w:rPr>
          <w:sz w:val="26"/>
          <w:szCs w:val="26"/>
        </w:rPr>
        <w:t xml:space="preserve">а права и обязанности </w:t>
      </w:r>
      <w:r w:rsidR="00923870">
        <w:rPr>
          <w:sz w:val="26"/>
          <w:szCs w:val="26"/>
        </w:rPr>
        <w:t>Заказчик</w:t>
      </w:r>
      <w:r w:rsidR="00775CFB" w:rsidRPr="0010119D">
        <w:rPr>
          <w:sz w:val="26"/>
          <w:szCs w:val="26"/>
        </w:rPr>
        <w:t xml:space="preserve">а, предусмотренные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 xml:space="preserve">ом, переходят к новому </w:t>
      </w:r>
      <w:r w:rsidR="00923870">
        <w:rPr>
          <w:sz w:val="26"/>
          <w:szCs w:val="26"/>
        </w:rPr>
        <w:t>Заказчик</w:t>
      </w:r>
      <w:r w:rsidR="00775CFB" w:rsidRPr="0010119D">
        <w:rPr>
          <w:sz w:val="26"/>
          <w:szCs w:val="26"/>
        </w:rPr>
        <w:t>у.</w:t>
      </w:r>
    </w:p>
    <w:p w:rsidR="00775CFB" w:rsidRPr="0010119D" w:rsidRDefault="00AF31F2" w:rsidP="00AF31F2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lastRenderedPageBreak/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.3.</w:t>
      </w:r>
      <w:r w:rsidR="005D3F35" w:rsidRPr="0010119D">
        <w:rPr>
          <w:sz w:val="26"/>
          <w:szCs w:val="26"/>
        </w:rPr>
        <w:t xml:space="preserve">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 xml:space="preserve">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 Сторон.</w:t>
      </w:r>
    </w:p>
    <w:p w:rsidR="00775CFB" w:rsidRPr="0010119D" w:rsidRDefault="005E5A1A" w:rsidP="005E5A1A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.4.</w:t>
      </w:r>
      <w:r w:rsidR="005D3F35" w:rsidRPr="0010119D">
        <w:rPr>
          <w:sz w:val="26"/>
          <w:szCs w:val="26"/>
        </w:rPr>
        <w:t xml:space="preserve"> </w:t>
      </w:r>
      <w:r w:rsidR="00775CFB" w:rsidRPr="0010119D">
        <w:rPr>
          <w:sz w:val="26"/>
          <w:szCs w:val="26"/>
        </w:rPr>
        <w:t xml:space="preserve">В случае изменений адресов, номеров телефонов, банковских реквизитов Стороны письменно извещают друг друга о таких изменениях. </w:t>
      </w:r>
    </w:p>
    <w:p w:rsidR="00775CFB" w:rsidRPr="0010119D" w:rsidRDefault="005E5A1A" w:rsidP="005E5A1A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.5.</w:t>
      </w:r>
      <w:r w:rsidR="00775CFB" w:rsidRPr="0010119D">
        <w:rPr>
          <w:sz w:val="26"/>
          <w:szCs w:val="26"/>
        </w:rPr>
        <w:t xml:space="preserve"> Все изменения и дополнения к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>у оформляются в виде дополнительных соглашений и являются его неотъемлемой частью.</w:t>
      </w:r>
    </w:p>
    <w:p w:rsidR="00775CFB" w:rsidRPr="0010119D" w:rsidRDefault="005E5A1A" w:rsidP="005E5A1A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.6.</w:t>
      </w:r>
      <w:r w:rsidR="005D3F35" w:rsidRPr="0010119D">
        <w:rPr>
          <w:sz w:val="26"/>
          <w:szCs w:val="26"/>
        </w:rPr>
        <w:t xml:space="preserve"> </w:t>
      </w:r>
      <w:r w:rsidR="00775CFB" w:rsidRPr="0010119D">
        <w:rPr>
          <w:sz w:val="26"/>
          <w:szCs w:val="26"/>
        </w:rPr>
        <w:t xml:space="preserve">Все спорные вопросы, возникающие при исполнении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 xml:space="preserve">а, решаются Сторонами путем переговоров. В случае не достижения согласия Стороны передают рассмотрение спора в Арбитражный суд </w:t>
      </w:r>
      <w:r w:rsidR="00F84ACC" w:rsidRPr="0010119D">
        <w:rPr>
          <w:sz w:val="26"/>
          <w:szCs w:val="26"/>
        </w:rPr>
        <w:t>Республики Башкортостан</w:t>
      </w:r>
      <w:r w:rsidR="00775CFB" w:rsidRPr="0010119D">
        <w:rPr>
          <w:sz w:val="26"/>
          <w:szCs w:val="26"/>
        </w:rPr>
        <w:t>.</w:t>
      </w:r>
    </w:p>
    <w:p w:rsidR="00162A2B" w:rsidRPr="0010119D" w:rsidRDefault="005E5A1A" w:rsidP="005E5A1A">
      <w:pPr>
        <w:ind w:firstLine="568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.7.</w:t>
      </w:r>
      <w:r w:rsidR="00775CFB" w:rsidRPr="0010119D">
        <w:rPr>
          <w:sz w:val="26"/>
          <w:szCs w:val="26"/>
        </w:rPr>
        <w:t xml:space="preserve"> Во всем, что не предусмотрено </w:t>
      </w:r>
      <w:r w:rsidR="00B65D3F">
        <w:rPr>
          <w:sz w:val="26"/>
          <w:szCs w:val="26"/>
        </w:rPr>
        <w:t>Договор</w:t>
      </w:r>
      <w:r w:rsidR="00775CFB" w:rsidRPr="0010119D">
        <w:rPr>
          <w:sz w:val="26"/>
          <w:szCs w:val="26"/>
        </w:rPr>
        <w:t>ом, Стороны руководствуются действующим законодательством РФ.</w:t>
      </w:r>
    </w:p>
    <w:p w:rsidR="00162A2B" w:rsidRPr="0010119D" w:rsidRDefault="005E5A1A" w:rsidP="005E5A1A">
      <w:pPr>
        <w:ind w:firstLine="567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1</w:t>
      </w:r>
      <w:r w:rsidRPr="0010119D">
        <w:rPr>
          <w:sz w:val="26"/>
          <w:szCs w:val="26"/>
        </w:rPr>
        <w:t>.8.</w:t>
      </w:r>
      <w:r w:rsidR="005D3F35" w:rsidRPr="0010119D">
        <w:rPr>
          <w:sz w:val="26"/>
          <w:szCs w:val="26"/>
        </w:rPr>
        <w:t xml:space="preserve"> </w:t>
      </w:r>
      <w:r w:rsidR="00162A2B" w:rsidRPr="0010119D">
        <w:rPr>
          <w:sz w:val="26"/>
          <w:szCs w:val="26"/>
        </w:rPr>
        <w:t xml:space="preserve">Настоящий </w:t>
      </w:r>
      <w:r w:rsidR="00B65D3F">
        <w:rPr>
          <w:sz w:val="26"/>
          <w:szCs w:val="26"/>
        </w:rPr>
        <w:t>Договор</w:t>
      </w:r>
      <w:r w:rsidR="00162A2B" w:rsidRPr="0010119D">
        <w:rPr>
          <w:sz w:val="26"/>
          <w:szCs w:val="26"/>
        </w:rPr>
        <w:t xml:space="preserve"> составлен в электронном виде и подписан электронными цифровыми подписями </w:t>
      </w:r>
      <w:r w:rsidR="00923870">
        <w:rPr>
          <w:sz w:val="26"/>
          <w:szCs w:val="26"/>
        </w:rPr>
        <w:t>Заказчик</w:t>
      </w:r>
      <w:r w:rsidR="00162A2B" w:rsidRPr="0010119D">
        <w:rPr>
          <w:sz w:val="26"/>
          <w:szCs w:val="26"/>
        </w:rPr>
        <w:t xml:space="preserve">а и </w:t>
      </w:r>
      <w:r w:rsidR="00923870">
        <w:rPr>
          <w:sz w:val="26"/>
          <w:szCs w:val="26"/>
        </w:rPr>
        <w:t>Заказчик</w:t>
      </w:r>
      <w:r w:rsidR="00DD6CB4" w:rsidRPr="0010119D">
        <w:rPr>
          <w:sz w:val="26"/>
          <w:szCs w:val="26"/>
        </w:rPr>
        <w:t>а</w:t>
      </w:r>
      <w:r w:rsidR="00162A2B" w:rsidRPr="0010119D">
        <w:rPr>
          <w:sz w:val="26"/>
          <w:szCs w:val="26"/>
        </w:rPr>
        <w:t xml:space="preserve"> на электронной площадке. При этом дополнительные документы, сопровождающие </w:t>
      </w:r>
      <w:r w:rsidR="00B65D3F">
        <w:rPr>
          <w:sz w:val="26"/>
          <w:szCs w:val="26"/>
        </w:rPr>
        <w:t>Договор</w:t>
      </w:r>
      <w:r w:rsidR="00162A2B" w:rsidRPr="0010119D">
        <w:rPr>
          <w:sz w:val="26"/>
          <w:szCs w:val="26"/>
        </w:rPr>
        <w:t xml:space="preserve"> (</w:t>
      </w:r>
      <w:r w:rsidR="00162A2B" w:rsidRPr="0010119D">
        <w:rPr>
          <w:sz w:val="26"/>
          <w:szCs w:val="26"/>
          <w:lang w:eastAsia="ar-SA"/>
        </w:rPr>
        <w:t>счет, счет-фактура, акт приемки выполненных работ формы КС-2, справк</w:t>
      </w:r>
      <w:r w:rsidR="00E2171B" w:rsidRPr="0010119D">
        <w:rPr>
          <w:sz w:val="26"/>
          <w:szCs w:val="26"/>
          <w:lang w:eastAsia="ar-SA"/>
        </w:rPr>
        <w:t>а</w:t>
      </w:r>
      <w:r w:rsidR="00162A2B" w:rsidRPr="0010119D">
        <w:rPr>
          <w:sz w:val="26"/>
          <w:szCs w:val="26"/>
          <w:lang w:eastAsia="ar-SA"/>
        </w:rPr>
        <w:t xml:space="preserve"> о стоимости выполненных работ и затрат по форме КС-3,</w:t>
      </w:r>
      <w:r w:rsidR="00897013" w:rsidRPr="0010119D">
        <w:rPr>
          <w:sz w:val="26"/>
          <w:szCs w:val="26"/>
        </w:rPr>
        <w:t xml:space="preserve"> </w:t>
      </w:r>
      <w:r w:rsidR="00162A2B" w:rsidRPr="0010119D">
        <w:rPr>
          <w:sz w:val="26"/>
          <w:szCs w:val="26"/>
        </w:rPr>
        <w:t>дополнительные соглашения и т.п.), оформляются Сторонами путем подписания на бумажном носителе.</w:t>
      </w:r>
    </w:p>
    <w:p w:rsidR="00E97591" w:rsidRPr="0010119D" w:rsidRDefault="00E97591" w:rsidP="00EB0F2D">
      <w:pPr>
        <w:jc w:val="both"/>
        <w:rPr>
          <w:sz w:val="26"/>
          <w:szCs w:val="26"/>
        </w:rPr>
      </w:pPr>
    </w:p>
    <w:p w:rsidR="00CE7583" w:rsidRPr="0010119D" w:rsidRDefault="005E5A1A" w:rsidP="005E5A1A">
      <w:pPr>
        <w:widowControl w:val="0"/>
        <w:tabs>
          <w:tab w:val="left" w:pos="1560"/>
        </w:tabs>
        <w:autoSpaceDE w:val="0"/>
        <w:jc w:val="center"/>
        <w:rPr>
          <w:b/>
          <w:sz w:val="26"/>
          <w:szCs w:val="26"/>
        </w:rPr>
      </w:pPr>
      <w:r w:rsidRPr="0010119D">
        <w:rPr>
          <w:b/>
          <w:sz w:val="26"/>
          <w:szCs w:val="26"/>
        </w:rPr>
        <w:t>2</w:t>
      </w:r>
      <w:r w:rsidR="00706964">
        <w:rPr>
          <w:b/>
          <w:sz w:val="26"/>
          <w:szCs w:val="26"/>
        </w:rPr>
        <w:t>2</w:t>
      </w:r>
      <w:r w:rsidRPr="0010119D">
        <w:rPr>
          <w:b/>
          <w:sz w:val="26"/>
          <w:szCs w:val="26"/>
        </w:rPr>
        <w:t>.</w:t>
      </w:r>
      <w:r w:rsidR="00645A2E" w:rsidRPr="0010119D">
        <w:rPr>
          <w:b/>
          <w:sz w:val="26"/>
          <w:szCs w:val="26"/>
        </w:rPr>
        <w:t xml:space="preserve"> </w:t>
      </w:r>
      <w:r w:rsidR="00DF4497" w:rsidRPr="0010119D">
        <w:rPr>
          <w:b/>
          <w:sz w:val="26"/>
          <w:szCs w:val="26"/>
        </w:rPr>
        <w:t xml:space="preserve">ПРИЛОЖЕНИЯ К </w:t>
      </w:r>
      <w:r w:rsidR="00DF4497">
        <w:rPr>
          <w:b/>
          <w:sz w:val="26"/>
          <w:szCs w:val="26"/>
        </w:rPr>
        <w:t>ДОГОВОР</w:t>
      </w:r>
      <w:r w:rsidR="00DF4497" w:rsidRPr="0010119D">
        <w:rPr>
          <w:b/>
          <w:sz w:val="26"/>
          <w:szCs w:val="26"/>
        </w:rPr>
        <w:t>У</w:t>
      </w:r>
    </w:p>
    <w:p w:rsidR="001D422C" w:rsidRPr="0010119D" w:rsidRDefault="00706964" w:rsidP="00FE23F0">
      <w:pPr>
        <w:widowControl w:val="0"/>
        <w:tabs>
          <w:tab w:val="left" w:pos="1560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5E5A1A" w:rsidRPr="0010119D">
        <w:rPr>
          <w:sz w:val="26"/>
          <w:szCs w:val="26"/>
        </w:rPr>
        <w:t>.1.</w:t>
      </w:r>
      <w:r w:rsidR="00CE7583" w:rsidRPr="0010119D">
        <w:rPr>
          <w:sz w:val="26"/>
          <w:szCs w:val="26"/>
        </w:rPr>
        <w:t xml:space="preserve">Техническое задание (Приложение №1 к </w:t>
      </w:r>
      <w:r w:rsidR="00BE3225" w:rsidRPr="0010119D">
        <w:rPr>
          <w:sz w:val="26"/>
          <w:szCs w:val="26"/>
        </w:rPr>
        <w:t xml:space="preserve">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CE7583" w:rsidRPr="0010119D">
        <w:rPr>
          <w:sz w:val="26"/>
          <w:szCs w:val="26"/>
        </w:rPr>
        <w:t xml:space="preserve">) является неотъемлемой частью настоящего </w:t>
      </w:r>
      <w:r w:rsidR="00B65D3F">
        <w:rPr>
          <w:sz w:val="26"/>
          <w:szCs w:val="26"/>
        </w:rPr>
        <w:t>Договор</w:t>
      </w:r>
      <w:r w:rsidR="00CE7583" w:rsidRPr="0010119D">
        <w:rPr>
          <w:sz w:val="26"/>
          <w:szCs w:val="26"/>
        </w:rPr>
        <w:t xml:space="preserve">а. </w:t>
      </w:r>
    </w:p>
    <w:p w:rsidR="00AC653B" w:rsidRPr="0010119D" w:rsidRDefault="005E5A1A" w:rsidP="00FE23F0">
      <w:pPr>
        <w:widowControl w:val="0"/>
        <w:tabs>
          <w:tab w:val="left" w:pos="1560"/>
        </w:tabs>
        <w:autoSpaceDE w:val="0"/>
        <w:ind w:firstLine="709"/>
        <w:jc w:val="both"/>
        <w:rPr>
          <w:sz w:val="26"/>
          <w:szCs w:val="26"/>
        </w:rPr>
      </w:pPr>
      <w:r w:rsidRPr="0010119D">
        <w:rPr>
          <w:sz w:val="26"/>
          <w:szCs w:val="26"/>
        </w:rPr>
        <w:t>2</w:t>
      </w:r>
      <w:r w:rsidR="00706964">
        <w:rPr>
          <w:sz w:val="26"/>
          <w:szCs w:val="26"/>
        </w:rPr>
        <w:t>2</w:t>
      </w:r>
      <w:r w:rsidRPr="0010119D">
        <w:rPr>
          <w:sz w:val="26"/>
          <w:szCs w:val="26"/>
        </w:rPr>
        <w:t>.2.</w:t>
      </w:r>
      <w:r w:rsidR="00AC653B" w:rsidRPr="0010119D">
        <w:rPr>
          <w:sz w:val="26"/>
          <w:szCs w:val="26"/>
        </w:rPr>
        <w:t>План</w:t>
      </w:r>
      <w:r w:rsidR="00BE3225" w:rsidRPr="0010119D">
        <w:rPr>
          <w:sz w:val="26"/>
          <w:szCs w:val="26"/>
        </w:rPr>
        <w:t xml:space="preserve">-график (Приложение №2 к  </w:t>
      </w:r>
      <w:r w:rsidR="00B65D3F">
        <w:rPr>
          <w:sz w:val="26"/>
          <w:szCs w:val="26"/>
        </w:rPr>
        <w:t>Договор</w:t>
      </w:r>
      <w:r w:rsidR="00BE3225" w:rsidRPr="0010119D">
        <w:rPr>
          <w:sz w:val="26"/>
          <w:szCs w:val="26"/>
        </w:rPr>
        <w:t>у</w:t>
      </w:r>
      <w:r w:rsidR="00AC653B" w:rsidRPr="0010119D">
        <w:rPr>
          <w:sz w:val="26"/>
          <w:szCs w:val="26"/>
        </w:rPr>
        <w:t xml:space="preserve">) является неотъемлемой частью настоящего </w:t>
      </w:r>
      <w:r w:rsidR="00B65D3F">
        <w:rPr>
          <w:sz w:val="26"/>
          <w:szCs w:val="26"/>
        </w:rPr>
        <w:t>Договор</w:t>
      </w:r>
      <w:r w:rsidR="00AC653B" w:rsidRPr="0010119D">
        <w:rPr>
          <w:sz w:val="26"/>
          <w:szCs w:val="26"/>
        </w:rPr>
        <w:t>а</w:t>
      </w:r>
    </w:p>
    <w:bookmarkEnd w:id="1"/>
    <w:p w:rsidR="00A861CE" w:rsidRPr="0010119D" w:rsidRDefault="00A861CE" w:rsidP="00EB0F2D">
      <w:pPr>
        <w:jc w:val="both"/>
        <w:rPr>
          <w:sz w:val="26"/>
          <w:szCs w:val="26"/>
        </w:rPr>
      </w:pPr>
    </w:p>
    <w:p w:rsidR="00195002" w:rsidRPr="0010119D" w:rsidRDefault="005E5A1A" w:rsidP="0010119D">
      <w:pPr>
        <w:jc w:val="center"/>
        <w:rPr>
          <w:b/>
          <w:bCs/>
          <w:sz w:val="26"/>
          <w:szCs w:val="26"/>
        </w:rPr>
      </w:pPr>
      <w:r w:rsidRPr="0010119D">
        <w:rPr>
          <w:b/>
          <w:bCs/>
          <w:sz w:val="26"/>
          <w:szCs w:val="26"/>
        </w:rPr>
        <w:t>2</w:t>
      </w:r>
      <w:r w:rsidR="00706964">
        <w:rPr>
          <w:b/>
          <w:bCs/>
          <w:sz w:val="26"/>
          <w:szCs w:val="26"/>
        </w:rPr>
        <w:t>3</w:t>
      </w:r>
      <w:r w:rsidRPr="0010119D">
        <w:rPr>
          <w:b/>
          <w:bCs/>
          <w:sz w:val="26"/>
          <w:szCs w:val="26"/>
        </w:rPr>
        <w:t>.</w:t>
      </w:r>
      <w:r w:rsidR="00EB0F2D" w:rsidRPr="0010119D">
        <w:rPr>
          <w:b/>
          <w:bCs/>
          <w:sz w:val="26"/>
          <w:szCs w:val="26"/>
        </w:rPr>
        <w:t>ЮРИДИЧЕСКИЕ АДРЕСА И БАНКОВСКИЕ РЕКВИЗИТЫ СТОРОН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87"/>
        <w:gridCol w:w="4796"/>
      </w:tblGrid>
      <w:tr w:rsidR="0010119D" w:rsidRPr="00EE4BD4" w:rsidTr="00B65D3F">
        <w:tc>
          <w:tcPr>
            <w:tcW w:w="5098" w:type="dxa"/>
          </w:tcPr>
          <w:p w:rsidR="0010119D" w:rsidRPr="009D3F55" w:rsidRDefault="00923870" w:rsidP="00B65D3F">
            <w:pPr>
              <w:jc w:val="both"/>
            </w:pPr>
            <w:r>
              <w:t>Заказчик</w:t>
            </w:r>
            <w:r w:rsidR="0010119D">
              <w:t>:</w:t>
            </w:r>
          </w:p>
          <w:p w:rsidR="0010119D" w:rsidRPr="009D3F55" w:rsidRDefault="0010119D" w:rsidP="00B65D3F">
            <w:pPr>
              <w:jc w:val="both"/>
            </w:pPr>
            <w:r w:rsidRPr="009D3F55">
              <w:t>ПАО «Башинформсвязь»</w:t>
            </w:r>
          </w:p>
          <w:p w:rsidR="0010119D" w:rsidRPr="005F108B" w:rsidRDefault="0010119D" w:rsidP="00B65D3F">
            <w:pPr>
              <w:keepNext/>
              <w:spacing w:before="240" w:after="60"/>
              <w:outlineLvl w:val="2"/>
              <w:rPr>
                <w:bCs/>
              </w:rPr>
            </w:pPr>
            <w:r w:rsidRPr="005F108B">
              <w:rPr>
                <w:bCs/>
              </w:rPr>
              <w:t>Место нахождения: Российская Федерация, Республика Башкортостан, 450077, г. Уфа, ул. Ленина, д. 30</w:t>
            </w:r>
          </w:p>
          <w:p w:rsidR="0010119D" w:rsidRPr="005F108B" w:rsidRDefault="0010119D" w:rsidP="00B65D3F">
            <w:pPr>
              <w:keepNext/>
              <w:spacing w:after="60"/>
              <w:outlineLvl w:val="2"/>
              <w:rPr>
                <w:bCs/>
              </w:rPr>
            </w:pPr>
            <w:r w:rsidRPr="005F108B">
              <w:rPr>
                <w:bCs/>
              </w:rPr>
              <w:t>Почтовый адрес: Российская Федерация,  Республика Башкортостан, 450077,  г. Уфа, ул. Ленина, д. 30</w:t>
            </w:r>
          </w:p>
          <w:p w:rsidR="0010119D" w:rsidRPr="005F108B" w:rsidRDefault="0010119D" w:rsidP="00B65D3F">
            <w:pPr>
              <w:keepNext/>
              <w:spacing w:after="60"/>
              <w:outlineLvl w:val="2"/>
              <w:rPr>
                <w:b/>
                <w:bCs/>
              </w:rPr>
            </w:pPr>
            <w:bookmarkStart w:id="10" w:name="_Hlk32487879"/>
            <w:r w:rsidRPr="005F108B">
              <w:rPr>
                <w:b/>
                <w:bCs/>
              </w:rPr>
              <w:t>Банковские реквизиты:</w:t>
            </w:r>
          </w:p>
          <w:p w:rsidR="0010119D" w:rsidRPr="005F108B" w:rsidRDefault="0010119D" w:rsidP="00B65D3F">
            <w:pPr>
              <w:spacing w:line="276" w:lineRule="auto"/>
              <w:rPr>
                <w:rFonts w:eastAsia="Calibri"/>
              </w:rPr>
            </w:pPr>
            <w:r w:rsidRPr="005F108B">
              <w:rPr>
                <w:rFonts w:eastAsia="Calibri"/>
              </w:rPr>
              <w:t>БИК 044030861</w:t>
            </w:r>
          </w:p>
          <w:p w:rsidR="0010119D" w:rsidRPr="005F108B" w:rsidRDefault="0010119D" w:rsidP="00B65D3F">
            <w:pPr>
              <w:keepNext/>
              <w:outlineLvl w:val="2"/>
              <w:rPr>
                <w:bCs/>
              </w:rPr>
            </w:pPr>
            <w:r w:rsidRPr="005F108B">
              <w:rPr>
                <w:bCs/>
              </w:rPr>
              <w:t>ИНН 0274018377</w:t>
            </w:r>
          </w:p>
          <w:p w:rsidR="0010119D" w:rsidRPr="005F108B" w:rsidRDefault="0010119D" w:rsidP="00B65D3F">
            <w:pPr>
              <w:keepNext/>
              <w:spacing w:after="60"/>
              <w:outlineLvl w:val="2"/>
              <w:rPr>
                <w:bCs/>
              </w:rPr>
            </w:pPr>
            <w:r w:rsidRPr="005F108B">
              <w:rPr>
                <w:bCs/>
              </w:rPr>
              <w:t>КПП 027401001</w:t>
            </w:r>
          </w:p>
          <w:p w:rsidR="0010119D" w:rsidRPr="005F108B" w:rsidRDefault="0010119D" w:rsidP="00B65D3F">
            <w:pPr>
              <w:spacing w:line="276" w:lineRule="auto"/>
              <w:rPr>
                <w:rFonts w:eastAsia="Calibri"/>
              </w:rPr>
            </w:pPr>
            <w:r w:rsidRPr="005F108B">
              <w:rPr>
                <w:rFonts w:eastAsia="Calibri"/>
              </w:rPr>
              <w:t>р/с 40702810900000005674</w:t>
            </w:r>
          </w:p>
          <w:p w:rsidR="0010119D" w:rsidRPr="005F108B" w:rsidRDefault="0010119D" w:rsidP="00B65D3F">
            <w:pPr>
              <w:rPr>
                <w:rFonts w:eastAsia="Calibri"/>
              </w:rPr>
            </w:pPr>
            <w:r w:rsidRPr="005F108B">
              <w:rPr>
                <w:rFonts w:eastAsia="Calibri"/>
              </w:rPr>
              <w:t>в АО АБ «Россия» г. Санкт-Петербург</w:t>
            </w:r>
          </w:p>
          <w:p w:rsidR="0010119D" w:rsidRPr="005F108B" w:rsidRDefault="0010119D" w:rsidP="00B65D3F">
            <w:pPr>
              <w:rPr>
                <w:rFonts w:eastAsia="Calibri"/>
              </w:rPr>
            </w:pPr>
            <w:r w:rsidRPr="005F108B">
              <w:rPr>
                <w:rFonts w:eastAsia="Calibri"/>
              </w:rPr>
              <w:t>к/с 30101810800000000861</w:t>
            </w:r>
          </w:p>
          <w:bookmarkEnd w:id="10"/>
          <w:p w:rsidR="0010119D" w:rsidRPr="005F108B" w:rsidRDefault="0010119D" w:rsidP="00B65D3F">
            <w:pPr>
              <w:keepNext/>
              <w:spacing w:after="60"/>
              <w:outlineLvl w:val="2"/>
              <w:rPr>
                <w:bCs/>
              </w:rPr>
            </w:pPr>
            <w:r w:rsidRPr="005F108B">
              <w:rPr>
                <w:bCs/>
              </w:rPr>
              <w:t>Тел.:(347) 250-23-39</w:t>
            </w:r>
          </w:p>
          <w:p w:rsidR="0010119D" w:rsidRPr="005F108B" w:rsidRDefault="0010119D" w:rsidP="00B65D3F">
            <w:pPr>
              <w:keepNext/>
              <w:outlineLvl w:val="2"/>
              <w:rPr>
                <w:b/>
                <w:bCs/>
              </w:rPr>
            </w:pPr>
          </w:p>
          <w:p w:rsidR="0010119D" w:rsidRPr="005F108B" w:rsidRDefault="0010119D" w:rsidP="00B65D3F">
            <w:pPr>
              <w:keepNext/>
              <w:outlineLvl w:val="2"/>
              <w:rPr>
                <w:b/>
                <w:bCs/>
              </w:rPr>
            </w:pPr>
            <w:r w:rsidRPr="005F108B">
              <w:rPr>
                <w:b/>
                <w:bCs/>
              </w:rPr>
              <w:t>Генеральный ди</w:t>
            </w:r>
            <w:bookmarkStart w:id="11" w:name="_GoBack"/>
            <w:bookmarkEnd w:id="11"/>
            <w:r w:rsidRPr="005F108B">
              <w:rPr>
                <w:b/>
                <w:bCs/>
              </w:rPr>
              <w:t>ректор</w:t>
            </w:r>
          </w:p>
          <w:p w:rsidR="0010119D" w:rsidRPr="005F108B" w:rsidRDefault="0010119D" w:rsidP="00B65D3F">
            <w:pPr>
              <w:keepNext/>
              <w:spacing w:before="240" w:after="60"/>
              <w:outlineLvl w:val="2"/>
              <w:rPr>
                <w:b/>
                <w:bCs/>
              </w:rPr>
            </w:pPr>
            <w:r w:rsidRPr="005F108B">
              <w:rPr>
                <w:b/>
                <w:bCs/>
              </w:rPr>
              <w:t>____________________/С.А. Алферов/</w:t>
            </w:r>
          </w:p>
          <w:p w:rsidR="0010119D" w:rsidRPr="009D3F55" w:rsidRDefault="0010119D" w:rsidP="00B65D3F">
            <w:pPr>
              <w:rPr>
                <w:color w:val="FF0000"/>
              </w:rPr>
            </w:pPr>
            <w:r w:rsidRPr="009D3F55">
              <w:rPr>
                <w:rFonts w:eastAsia="Calibri" w:cs="Calibri"/>
              </w:rPr>
              <w:t xml:space="preserve"> М.П. </w:t>
            </w:r>
          </w:p>
        </w:tc>
        <w:tc>
          <w:tcPr>
            <w:tcW w:w="4815" w:type="dxa"/>
          </w:tcPr>
          <w:p w:rsidR="0010119D" w:rsidRPr="00275F05" w:rsidRDefault="001949D7" w:rsidP="00B65D3F">
            <w:pPr>
              <w:jc w:val="both"/>
            </w:pPr>
            <w:r w:rsidRPr="00275F05">
              <w:t>Подрядчик</w:t>
            </w:r>
          </w:p>
        </w:tc>
      </w:tr>
    </w:tbl>
    <w:p w:rsidR="008973F4" w:rsidRDefault="008973F4" w:rsidP="008973F4">
      <w:pPr>
        <w:snapToGrid w:val="0"/>
        <w:jc w:val="both"/>
        <w:rPr>
          <w:sz w:val="28"/>
          <w:szCs w:val="28"/>
        </w:rPr>
      </w:pPr>
    </w:p>
    <w:p w:rsidR="008904AE" w:rsidRDefault="008904AE" w:rsidP="008973F4">
      <w:pPr>
        <w:snapToGrid w:val="0"/>
        <w:jc w:val="both"/>
        <w:rPr>
          <w:sz w:val="28"/>
          <w:szCs w:val="28"/>
        </w:rPr>
      </w:pPr>
    </w:p>
    <w:p w:rsidR="00501100" w:rsidRPr="001D422C" w:rsidRDefault="00501100" w:rsidP="00DF4497">
      <w:pPr>
        <w:snapToGrid w:val="0"/>
        <w:jc w:val="right"/>
      </w:pPr>
      <w:r>
        <w:rPr>
          <w:sz w:val="28"/>
          <w:szCs w:val="28"/>
        </w:rPr>
        <w:lastRenderedPageBreak/>
        <w:t xml:space="preserve">   </w:t>
      </w:r>
      <w:r w:rsidRPr="001D422C">
        <w:t>Приложение № 1</w:t>
      </w:r>
    </w:p>
    <w:p w:rsidR="00501100" w:rsidRPr="001D422C" w:rsidRDefault="00501100" w:rsidP="00DF4497">
      <w:pPr>
        <w:snapToGrid w:val="0"/>
        <w:jc w:val="right"/>
      </w:pPr>
      <w:r w:rsidRPr="001D422C">
        <w:t xml:space="preserve">                                                                  </w:t>
      </w:r>
      <w:r w:rsidR="001D422C">
        <w:t xml:space="preserve">                     </w:t>
      </w:r>
      <w:r w:rsidRPr="001D422C">
        <w:t xml:space="preserve">  </w:t>
      </w:r>
      <w:r w:rsidR="001D422C" w:rsidRPr="001D422C">
        <w:t xml:space="preserve">      к </w:t>
      </w:r>
      <w:r w:rsidR="00B65D3F">
        <w:t>Договор</w:t>
      </w:r>
      <w:r w:rsidR="001D422C" w:rsidRPr="001D422C">
        <w:t>у №____________</w:t>
      </w:r>
      <w:r w:rsidRPr="001D422C">
        <w:t xml:space="preserve">        </w:t>
      </w:r>
    </w:p>
    <w:p w:rsidR="00990CBF" w:rsidRPr="001F3F23" w:rsidRDefault="00990CBF" w:rsidP="00DF4497">
      <w:pPr>
        <w:ind w:left="4956" w:firstLine="708"/>
        <w:jc w:val="right"/>
        <w:outlineLvl w:val="0"/>
        <w:rPr>
          <w:sz w:val="22"/>
          <w:szCs w:val="22"/>
        </w:rPr>
      </w:pPr>
      <w:r w:rsidRPr="001F3F23">
        <w:rPr>
          <w:sz w:val="22"/>
          <w:szCs w:val="22"/>
        </w:rPr>
        <w:t>от «___» ________ 20__ г.</w:t>
      </w:r>
    </w:p>
    <w:p w:rsidR="007D4852" w:rsidRPr="007D4852" w:rsidRDefault="007D4852" w:rsidP="00275F05">
      <w:pPr>
        <w:jc w:val="center"/>
        <w:rPr>
          <w:lang w:eastAsia="en-US"/>
        </w:rPr>
      </w:pPr>
    </w:p>
    <w:p w:rsidR="007D4852" w:rsidRPr="007D4852" w:rsidRDefault="007D4852" w:rsidP="00275F05">
      <w:pPr>
        <w:jc w:val="center"/>
        <w:rPr>
          <w:lang w:eastAsia="en-US"/>
        </w:rPr>
      </w:pPr>
    </w:p>
    <w:p w:rsidR="007D4852" w:rsidRPr="007D4852" w:rsidRDefault="003C431E" w:rsidP="00275F05">
      <w:pPr>
        <w:jc w:val="center"/>
        <w:rPr>
          <w:lang w:eastAsia="en-US"/>
        </w:rPr>
      </w:pPr>
      <w:r>
        <w:rPr>
          <w:lang w:eastAsia="en-US"/>
        </w:rPr>
        <w:t>ТЕХНИЧЕСКОЕ ЗАДАНИЕ</w:t>
      </w:r>
    </w:p>
    <w:p w:rsidR="007D4852" w:rsidRPr="007D4852" w:rsidRDefault="007D4852" w:rsidP="00275F05">
      <w:pPr>
        <w:jc w:val="center"/>
        <w:rPr>
          <w:lang w:eastAsia="en-US"/>
        </w:rPr>
      </w:pP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 Общие положения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Техническое задание разработано во исполнение Указа Главы Республики Башкортостан от 23 сентября 2019 года №УГ-310 «О стратегических направлениях социально-экономического развития Республики Башкортостан до 2024 года».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1.1. Условные обозначения сокращения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6804"/>
      </w:tblGrid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ГО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Гражданская оборона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ЧС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Чрезвычайная ситуация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ТЗ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Техническое задание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РСЧС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Единая государственная система предупреждения и ликвидации чрезвычайных ситуаций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БТП РСЧС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Башкирская территориальная подсистема единой государственной системы предупреждения и ликвидации чрезвычайных ситуаций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КСЭОН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Комплексная система экстренного оповещения населения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ЛСО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Локальная система оповещения при возникновении ЧС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ОСО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Объектовая система оповещения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КПТС АСО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Комплекс программно-технических средств автоматизированной системы оповещения при возникновении ЧС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ПСД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Проектно-сметная документация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УПЭВМ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Управляющая персональная электронно-вычислительная машина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ЕДДС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Единая дежурно-диспетчерская служба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ПО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Программное обеспечение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НПА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Нормативный правовой акт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Автоматизированная система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Госкомитет РБ по ЧС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Государственный комитет Республики Башкортостан по чрезвычайным ситуациям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 xml:space="preserve">ГУ МЧС России </w:t>
            </w:r>
          </w:p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по РБ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Главное управление МЧС России по Республике Башкортостан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РАСЦО (М I)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 xml:space="preserve">Региональная автоматизированная система централизованного оповещения </w:t>
            </w:r>
            <w:r w:rsidRPr="002E11FA">
              <w:rPr>
                <w:lang w:val="en-US"/>
              </w:rPr>
              <w:t>I</w:t>
            </w:r>
            <w:r w:rsidRPr="002E11FA">
              <w:t xml:space="preserve"> этапа строительства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РАСЦО (М I</w:t>
            </w:r>
            <w:r w:rsidRPr="002E11FA">
              <w:rPr>
                <w:lang w:val="en-US"/>
              </w:rPr>
              <w:t>I</w:t>
            </w:r>
            <w:r w:rsidRPr="002E11FA">
              <w:t>)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  <w:rPr>
                <w:lang w:val="en-US"/>
              </w:rPr>
            </w:pPr>
            <w:r w:rsidRPr="002E11FA">
              <w:rPr>
                <w:lang w:val="en-US"/>
              </w:rPr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 xml:space="preserve">Региональная автоматизированная система централизованного оповещения </w:t>
            </w:r>
            <w:r w:rsidRPr="002E11FA">
              <w:rPr>
                <w:lang w:val="en-US"/>
              </w:rPr>
              <w:t>II</w:t>
            </w:r>
            <w:r w:rsidRPr="002E11FA">
              <w:t xml:space="preserve"> этапа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РАСЦО РБ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Региональная автоматизированная система централизованного оповещения Республики Башкортостан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ЗИП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Запасные части, инструменты, приспособления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ПНР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 xml:space="preserve">Пусконаладочные работы 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АС ОСОДУ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Автоматизированная система объединённой системы оперативно-диспетчерского управления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УЗС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Устройство запуска сирен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РПУ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 xml:space="preserve">Резервный пункт управления 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ОПУ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Основной пункт управления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ГПД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Гражданско-правовой договор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АРМ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Автоматизированное рабочее место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lastRenderedPageBreak/>
              <w:t>Система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Региональная автоматизированная система централизованного оповещения Республики Башкортостан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ЦОВ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Центр обработки вызовов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Система-112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Система обеспечения вызова экстренных оперативных служб по единому номеру «112»</w:t>
            </w:r>
          </w:p>
        </w:tc>
      </w:tr>
      <w:tr w:rsidR="002E11FA" w:rsidRPr="002E11FA" w:rsidTr="002E11FA">
        <w:tc>
          <w:tcPr>
            <w:tcW w:w="2802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ПППО (</w:t>
            </w:r>
            <w:r w:rsidRPr="002E11FA">
              <w:rPr>
                <w:lang w:val="en-US"/>
              </w:rPr>
              <w:t>FIFO</w:t>
            </w:r>
            <w:r w:rsidRPr="002E11FA">
              <w:t>).</w:t>
            </w:r>
          </w:p>
        </w:tc>
        <w:tc>
          <w:tcPr>
            <w:tcW w:w="425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-</w:t>
            </w:r>
          </w:p>
        </w:tc>
        <w:tc>
          <w:tcPr>
            <w:tcW w:w="6804" w:type="dxa"/>
          </w:tcPr>
          <w:p w:rsidR="002E11FA" w:rsidRPr="002E11FA" w:rsidRDefault="002E11FA" w:rsidP="002E11FA">
            <w:pPr>
              <w:ind w:firstLine="426"/>
              <w:jc w:val="both"/>
            </w:pPr>
            <w:r w:rsidRPr="002E11FA">
              <w:t>Способ организации и манипулирования данными относительно времени и приоритетов «Первый пришел, первый обслужен» (FIFO -</w:t>
            </w:r>
            <w:r w:rsidRPr="002E11FA">
              <w:rPr>
                <w:lang w:val="en"/>
              </w:rPr>
              <w:t>first</w:t>
            </w:r>
            <w:r w:rsidRPr="002E11FA">
              <w:t xml:space="preserve"> </w:t>
            </w:r>
            <w:r w:rsidRPr="002E11FA">
              <w:rPr>
                <w:lang w:val="en"/>
              </w:rPr>
              <w:t>in</w:t>
            </w:r>
            <w:r w:rsidRPr="002E11FA">
              <w:t xml:space="preserve">, </w:t>
            </w:r>
            <w:r w:rsidRPr="002E11FA">
              <w:rPr>
                <w:lang w:val="en"/>
              </w:rPr>
              <w:t>first</w:t>
            </w:r>
            <w:r w:rsidRPr="002E11FA">
              <w:t xml:space="preserve"> </w:t>
            </w:r>
            <w:r w:rsidRPr="002E11FA">
              <w:rPr>
                <w:lang w:val="en"/>
              </w:rPr>
              <w:t>out</w:t>
            </w:r>
            <w:r w:rsidRPr="002E11FA">
              <w:t>)</w:t>
            </w:r>
          </w:p>
        </w:tc>
      </w:tr>
    </w:tbl>
    <w:p w:rsidR="002E11FA" w:rsidRPr="002E11FA" w:rsidRDefault="002E11FA" w:rsidP="002E11FA">
      <w:pPr>
        <w:ind w:firstLine="426"/>
        <w:jc w:val="both"/>
        <w:rPr>
          <w:lang w:eastAsia="en-US"/>
        </w:rPr>
      </w:pP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1.2.</w:t>
      </w:r>
      <w:r w:rsidRPr="002E11FA">
        <w:rPr>
          <w:lang w:val="en-US" w:eastAsia="en-US"/>
        </w:rPr>
        <w:t> </w:t>
      </w:r>
      <w:r w:rsidRPr="002E11FA">
        <w:rPr>
          <w:lang w:eastAsia="en-US"/>
        </w:rPr>
        <w:t xml:space="preserve">Заказчик 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ПАО «Башинформсвязь»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1.3.</w:t>
      </w:r>
      <w:r w:rsidRPr="002E11FA">
        <w:rPr>
          <w:lang w:val="en-US" w:eastAsia="en-US"/>
        </w:rPr>
        <w:t> </w:t>
      </w:r>
      <w:r w:rsidR="00F87DD7">
        <w:rPr>
          <w:lang w:eastAsia="en-US"/>
        </w:rPr>
        <w:t>Предмет договора</w:t>
      </w:r>
    </w:p>
    <w:p w:rsidR="002E11FA" w:rsidRPr="00D6086A" w:rsidRDefault="002E11FA" w:rsidP="002E11FA">
      <w:pPr>
        <w:ind w:firstLine="426"/>
        <w:jc w:val="both"/>
      </w:pPr>
      <w:r w:rsidRPr="002E11FA">
        <w:t xml:space="preserve">   </w:t>
      </w:r>
      <w:r w:rsidR="00F87DD7" w:rsidRPr="00D6086A">
        <w:t>Поставка оборудования, выполнение работ, оказание услуг в соответствии с условиями договора и техническим заданием.</w:t>
      </w:r>
    </w:p>
    <w:p w:rsidR="002E11FA" w:rsidRPr="00D6086A" w:rsidRDefault="002E11FA" w:rsidP="002E11FA">
      <w:pPr>
        <w:ind w:firstLine="426"/>
        <w:jc w:val="both"/>
        <w:rPr>
          <w:lang w:eastAsia="en-US"/>
        </w:rPr>
      </w:pPr>
    </w:p>
    <w:p w:rsidR="002E11FA" w:rsidRPr="00D6086A" w:rsidRDefault="002E11FA" w:rsidP="002E11FA">
      <w:pPr>
        <w:ind w:firstLine="426"/>
        <w:jc w:val="both"/>
        <w:rPr>
          <w:lang w:eastAsia="en-US"/>
        </w:rPr>
      </w:pPr>
      <w:r w:rsidRPr="00D6086A">
        <w:rPr>
          <w:lang w:eastAsia="en-US"/>
        </w:rPr>
        <w:t>1.4.</w:t>
      </w:r>
      <w:r w:rsidRPr="00D6086A">
        <w:rPr>
          <w:lang w:val="en-US" w:eastAsia="en-US"/>
        </w:rPr>
        <w:t> </w:t>
      </w:r>
      <w:r w:rsidRPr="00D6086A">
        <w:rPr>
          <w:lang w:eastAsia="en-US"/>
        </w:rPr>
        <w:t>Перечень нормативно-правовых актов и методических материалов</w:t>
      </w:r>
    </w:p>
    <w:p w:rsidR="002E11FA" w:rsidRPr="002E11FA" w:rsidRDefault="002E11FA" w:rsidP="002E11FA">
      <w:pPr>
        <w:ind w:firstLine="426"/>
        <w:jc w:val="both"/>
      </w:pPr>
      <w:r w:rsidRPr="00D6086A">
        <w:t>Подрядчик обязан организовать выполнение договора в соответствии с требованиями следующих нормативных правовых актов и методических материалов</w:t>
      </w:r>
      <w:r w:rsidRPr="002E11FA">
        <w:t>: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Закон Российской Федерации от 21.07.1993 № 5485-1 «О государственной тайне»;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21.12.1994 № 68-ФЗ «О защите населения и территорий от чрезвычайных ситуаций природного и техногенного характера»;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09.01.1996 № 3-ФЗ «О радиационной безопасности населения»;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12.02.1998 № 28-ФЗ «О гражданской обороне»;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30.03.1999 № 52-ФЗ «О санитарно-эпидемиологическом благополучии населения»;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07.07.2003 № 126-ФЗ «О связи»;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06.10.2003 № 131-ФЗ «Об общих принципах организации местного самоуправления в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27.07.2006 № 149-ФЗ «Об информации, информационных технологиях и о защите информации»;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27.07.2006 № 152-ФЗ «О персональных данных»;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22.07.2008 № 123-ФЗ «Технический регламент о требованиях пожарной безопасности»;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Российской Федерации от 28.12.2010 № 390-ФЗ «О безопасности»;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10.07.2012 № 117-ФЗ «О внесении изменений в Технический регламент о требованиях пожарной безопасности»;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28.05.2014 № 172-ФЗ «О стратегическом планировании в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Федеральный закон от 26.07.2017 №187-ФЗ «О безопасности критической информационной инфраструктуры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Указ Президента Российской Федерации от 30.11.1995 № 1203 «Об утверждении перечня сведений, отнесенных к государственной тайне»;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Указ Президента Российской Федерации от 28.02.2010 № 1632 «О совершенствовании системы обеспечения вызова экстренных оперативных служб на территории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Указ Президента Российской Федерации 13.11.2012 № 1522 «О создании комплексной системы экстренного оповещения населения об угрозе возникновения или о возникновении чрезвычайных ситуаций»;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Указ Президента Российской Федерации от 31.12.2015 № 683 «О стратегии национальной безопасности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Российской Федерации от 25.10.2003 № 1544-р «Об обеспечении своевременного оповещения населения об угрозе возникновения или о возникновении чрезвычайных ситуаций в мирное и в военное время»;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Распоряжение Правительства Российской Федерации от 14.10.2004 № 1327-р «Об обеспечении граждан информацией о чрезвычайных ситуациях и угрозе террористических актов»;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Российской Федерации от 17.12.2010 № 2299-р «Об утверждении плана перехода федеральных органов Исполнительной власти и федеральных бюджетных учреждений на использование свободного программного обеспечения на 2011-2015 годы»;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Российской Федерации от 01.11.2013 № 2036-р «Об утверждении стратегии развития отрасли информационных технологий в Российской Федерации на 2014-2020 годы и на перспективу до 2025 года»;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Распоряжение Правительства Российской Федерации от 3.12.2014 </w:t>
      </w:r>
      <w:r w:rsidRPr="002E11FA">
        <w:rPr>
          <w:lang w:eastAsia="en-US"/>
        </w:rPr>
        <w:br/>
        <w:t>№ 2446-р «Об утверждении Концепции построения и развития аппаратно-программного комплекса “Безопасный город”»;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Российской Федерации от 02.09.2019 № 1957-р «Об утверждении состава Межведомственной комиссии по внедрению и развитию систем аппаратно-программного комплекса технических средств "Безопасный город", системы обеспечения вызова экстренных оперативных служб по единому номеру "112" и Государственной автоматизированной информационной системы "ЭРА-ГЛОНАСС"»;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Совета Министров – Правительства Российской Федерации от 01.03.1993 № 177 «Об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Совета Министров – Правительства Российской Федерации от 01.03.1993 № 178 «О создании локальных систем оповещения в районах размещения потенциально опасных объектов»;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15.04.1995 № 333 «О лицензировании деятельности предприятий, учреждений 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04.09.1995 № 870 «Об утверждении Правил отнесения сведений, составляющих государственную тайну, к различным степеням секретности»;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30.12.2003 № 794  «О единой государственной системе предупреждения и ликвидации чрезвычайных ситуаций»;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26.11.2007 № 804 «Об утверждении Положения о гражданской обороне в Российской Федерации» (ред. от 30.09.2019);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08.05.2011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21.11.2011 № 958 «О системе обеспечения вызова экстренных оперативных служб по единому номеру “112”»;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28.11.2011 № 977 «О федеральной государственной информационной системе “Единая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форме”»;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01.11.2012 № 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Постановление Правительства Российской Федерации от 20.01.2014 № 39 «О Межведомственной комиссии по вопросам, связанным с внедрением и развитием систем аппаратно-программного комплекса технических средств “Безопасный город”»;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06.07.2015 № 676 «О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16.11.2015 № 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Российской Федерации от 08.02.2019 № 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МЧС России,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Министерства экономического развития Российской Федерации от 17.03.2008 № 01 «Об утверждении перечня сведений, подлежащих засекречиванию, Министерства экономического развития и торговли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11.02.2013 № 17 «Об утверждении Требований о защите информации, не содержащей государственную тайну, содержащейся в государственных информационных системах»;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18.02.2013 № 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06.12.2017 № 227 «Об утверждении Порядка ведения реестра значимых объектов критической информационной инфраструктуры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21.12.2017 № 235 «Об утверждении Требований к созданию систем безопасности значимых объектов критической информационной инфраструктуры Российской Федерации и обеспечению их функционирования»;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22.12.2017 № 236 «Об утверждении формы направления сведений 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Приказ ФСТЭК России от 25.12.2017 № 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Закон Республики Башкортостан от 14.03.1996 № 26-З «О защите населения и территории от чрезвычайных ситуаций природного и техногенного характера»; 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Закон Республики Башкортостан от 22.12.2017 № 562-З «О гражданской обороне в Республике Башкортостан»;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Указ Главы Республики Башкортостан от 23.09.2019 № УГ-310 «О стратегических направлениях социально-экономического развития Республики Башкортостан до 2024 года»;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Республики Башкортостан от 20.12.2010 № 1504-р «Об утверждении графика проведения строительно-монтажных и пусконаладочных работ по реконструкции региональной автоматизированной системы централизованного оповещения гражданской обороны Республики Башкортостан на 2011-2013 годы, плана реконструкции региональной автоматизированной системы централизованного оповещения гражданской обороны Республики Башкортостан на 2011-2013 годы»;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Республики Башкортостан от 18.08.2017 № 788-р «Об утверждении плана мероприятий («дорожной карты») построения и развития аппаратно-программного комплекса “Безопасный город” Республики Башкортостан»;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Распоряжение Правительства Республики Башкортостан от 01.11.2017 № 1089-р «Об утверждении плана мероприятий (“дорожной карты”) по созданию и развитию комплексной системы экстренного оповещения населения об угрозе возникновения или о возникновении чрезвычайных ситуаций в Республике Башкортостан»;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Правительства Республики Башкортостан от 05.05.2019 № 560-р «О внесении изменений в республиканскую адресную инвестиционную программу на 2019 год и на плановый период 2020-2021 годов»;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Распоряжение Республики Башкортостан от 05.06.2019 № 575-р «О принятии системы оповещения в рамках I этапа реконструкции РАСЦО и регионального сегмента КСЭОН в постоянную эксплуатацию»;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Республики Башкортостан от 30.12.2005 № 294 «О Башкирской территориальной подсистеме единой государственной системы предупреждения и ликвидации чрезвычайных ситуаций» (ред. от 12.11.2018);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Республики Башкортостан от 12.10.2012 № 362 «О региональной системе оповещения и информирования населения Республики Башкортостан об угрозе возникновения или о возникновении чрезвычайных ситуаций, об опасностях, возникающих при военных конфликтах или вследствие этих конфликтов»;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Республики Башкортостан от 18.08.2014 № 382 «Об утверждении перечня зон экстренного оповещения населения Республики Башкортостан об угрозе возникновения или о возникновении чрезвычайных ситуаций»;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Республики Башкортостан от 13.08.2015 № 308 «Об организации и выполнении мероприятий по построению, внедрению и эксплуатации на территории Республики Башкортостан аппаратно-программного комплекса “Безопасный город”» (в ред. от 29.08.2019 № 525);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Постановление Правительства Республики Башкортостан от 27.07.2017 № 349 «О государственной программе “Снижение рисков и смягчение последствий чрезвычайных ситуаций природного и техногенного характера в Республике Башкортостан”»; 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Постановление Правительства Республики Башкортостан от 17.08.2017 № 376 «О создании на территории Республики Башкортостан системы обеспечения вызова экстренных оперативных служб по единому номеру “112”»;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t xml:space="preserve"> ГОСТ 12.1.003-2014 </w:t>
      </w:r>
      <w:r w:rsidRPr="002E11FA">
        <w:rPr>
          <w:lang w:eastAsia="en-US"/>
        </w:rPr>
        <w:t xml:space="preserve"> «Система стандартов безопасности труда. Шум. Общие требования безопасности»;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 12.1.006-84 «Система стандартов безопасности труда. Электромагнитные поля радиочастот. Допустимые уровни на рабочих местах и требования к проведению контроля»;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 34.201-89. «Виды, комплектность и обозначение документов при создании автоматизированных систем»;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 34.602-89 «Техническое задание на создание автоматизированной системы»;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 28806-90 «Качество программных средств. Термины и определения»;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 34.003-90 «Автоматизированные системы. Термины и определения»;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 34.603-92. «Виды испытаний автоматизированных систем»;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</w:t>
      </w:r>
      <w:r w:rsidRPr="002E11FA">
        <w:t xml:space="preserve"> 51558-2014 </w:t>
      </w:r>
      <w:r w:rsidRPr="002E11FA">
        <w:rPr>
          <w:lang w:eastAsia="en-US"/>
        </w:rPr>
        <w:t xml:space="preserve"> «Средства и системы охранные телевизионные. Классификация. Общие технические требования. Методы испытаний»;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 Р ИСО 13849-1-2003 «Безопасность оборудования. Элементы систем управления, связанные с безопасностью. Часть 1. Общие принципы конструирования»;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ГОСТ Р42.3.01-2014 «Гражданская оборона. Технические средства оповещения населения. Классификация»;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«Правила пожарной безопасности для энергетических предприятий» </w:t>
      </w:r>
      <w:r w:rsidRPr="002E11FA">
        <w:rPr>
          <w:lang w:eastAsia="en-US"/>
        </w:rPr>
        <w:br/>
        <w:t>РД 153-34.0-03.301-00 (ВППБ 01-02-95*), утвержденные РАО «ЕЭС России» 9.03.2000;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«Правила технической эксплуатации электрических станций и сетей Российской Федерации», утвержденные приказом Минэнерго России от 19.05.2003 № 229;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«СП 133.13330.2012. Свод правил. Сети проводного радиовещания и оповещения в зданиях и сооружениях. Нормы проектирования», утвержденный Приказом Минрегиона России от 05.04.2012 № 159; 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«СП 165.1325800.2014. Свод правил. Инженерно-технические мероприятия по гражданской обороне. Актуализированная редакция СНиП 2.01.51-90» утвержден и введен в действие Приказом Минстроя России от 12.11.2014 № 705/</w:t>
      </w:r>
      <w:proofErr w:type="spellStart"/>
      <w:r w:rsidRPr="002E11FA">
        <w:rPr>
          <w:lang w:eastAsia="en-US"/>
        </w:rPr>
        <w:t>пр</w:t>
      </w:r>
      <w:proofErr w:type="spellEnd"/>
      <w:r w:rsidRPr="002E11FA">
        <w:rPr>
          <w:lang w:eastAsia="en-US"/>
        </w:rPr>
        <w:t>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СП 77.13330.2016 Системы автоматизации. Актуализированная редакция СНиП 3.05.07-85, утверждённый приказом Министерства строительства и жилищно-коммунального хозяйства Российской Федерации от 20.10.2016 № 727/пр. и введённый в действие с 21.04.2017;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Санитарно-эпидемиологические правила и нормативы 2.2.2/2.4.1340-03;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«Методические рекомендации по реконструкции территориальных систем оповещения гражданской обороны Российской Федерации» редакция 28.09.2001; 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по реконструкции (созданию) региональных, местных и локальных систем оповещения на базе комплекса технических средств оповещения на цифровых сетях связи с IP-технологией и каналах кабельного телевидения» редакция от 26.12.2007;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«Временные методические рекомендации по созданию (реконструкции) региональных автоматизированных систем централизованного оповещения населения Российской Федерации на базе комплекса программно-технических средств автоматизированной системы оповещения (КПТС АСО)» утвержденные МЧС России 25.11.2011;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«Правила по охране труда при эксплуатации электроустановок», утвержденные приказом Министерства труда и социальной защиты Российской Федерации от 24.07.2013 № 328н;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по построению и развитию АПК «Безопасный город» в субъектах Российской Федерации» от 08.12.2016, утвержденные МЧС России;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по порядку и правилам построения и функционирования телекоммуникационной подсистемы системы обеспечения вызова экстренных оперативных служб по единому номеру “112”», утвержденные Министерством связи и массовых коммуникаций Российской Федерации от 10.11.2017;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по вопросам построения, развития и использования сегментов аппаратно-программного комплекса «Безопасный город», затрагивающих компетенцию МВД России» от 31.03.2017, утвержденные ФКУ НПО «</w:t>
      </w:r>
      <w:proofErr w:type="spellStart"/>
      <w:r w:rsidRPr="002E11FA">
        <w:rPr>
          <w:lang w:eastAsia="en-US"/>
        </w:rPr>
        <w:t>СТиС</w:t>
      </w:r>
      <w:proofErr w:type="spellEnd"/>
      <w:r w:rsidRPr="002E11FA">
        <w:rPr>
          <w:lang w:eastAsia="en-US"/>
        </w:rPr>
        <w:t>» МВД России;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о развитии, организации эксплуатации и контроля функционирования системы обеспечения вызова экстренных оперативных служб по единому номеру “112”», утвержденные МЧС России, 2018;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«Методические рекомендации по оформлению и ведению паспортов систем оповещения населения в субъектах Российской Федерации и потенциально-опасных объектов», утверждённые Заместителем Министра Российской Федерации по делам гражданской обороны, чрезвычайным ситуациям и ликвидации последствий стихийных бедствий П.Ф. Барышевым от 14.12.2018 № 2-4-71-30-33;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Технический проект Модернизации региональной автоматизированной системы централизованного оповещения Республики Башкортостан 2-й этап (72870439.425.790.146.1; 72870439.425790.146.В4; 72870439.425790.146ОП; 72870439.425790.146) разработанный ЗАО НПО «СЕНСОР»;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Единые требования к техническим параметрам сегментов аппаратно-программного комплекса «Безопасный город» от 28.05.2017 № 4516п-П4, утвержденные председателем Межведомственной комиссии по вопросам, связанным с внедрением и развитием систем аппаратно-программного комплекса технических средств «Безопасный город» Д.О. Рогозиным;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«Каталог современных инновационных разработок в области систем информирования и оповещения населения для снижения рисков чрезвычайных ситуаций», разработанный специалистами 51 научно-исследовательского отдела 5 научно-исследовательского центра ФГБУ ВНИИ ГОЧС (ФЦ) совместно с Управлением информационных технологий и связи МЧС России в 2018 году.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</w:p>
    <w:p w:rsidR="002E11FA" w:rsidRPr="002E11FA" w:rsidRDefault="002E11FA" w:rsidP="002E11FA">
      <w:pPr>
        <w:ind w:firstLine="426"/>
        <w:jc w:val="both"/>
      </w:pPr>
      <w:r w:rsidRPr="002E11FA">
        <w:t>1.5.</w:t>
      </w:r>
      <w:r w:rsidRPr="002E11FA">
        <w:rPr>
          <w:lang w:val="en-US"/>
        </w:rPr>
        <w:t> </w:t>
      </w:r>
      <w:r w:rsidRPr="002E11FA">
        <w:t>Цель работ</w:t>
      </w:r>
    </w:p>
    <w:p w:rsidR="002E11FA" w:rsidRPr="002E11FA" w:rsidRDefault="002E11FA" w:rsidP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Принятие созданной системы оповещения и РАСЦО РБ в постоянную эксплуатацию.</w:t>
      </w:r>
    </w:p>
    <w:p w:rsidR="002E11FA" w:rsidRPr="002E11FA" w:rsidRDefault="002E11FA" w:rsidP="002E11FA">
      <w:pPr>
        <w:ind w:firstLine="426"/>
        <w:jc w:val="both"/>
      </w:pPr>
    </w:p>
    <w:p w:rsidR="002E11FA" w:rsidRPr="002E11FA" w:rsidRDefault="002E11FA" w:rsidP="002E11FA">
      <w:pPr>
        <w:ind w:firstLine="426"/>
        <w:jc w:val="both"/>
      </w:pPr>
      <w:r w:rsidRPr="002E11FA">
        <w:t>1.6. Состав и содержание работ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6"/>
        <w:gridCol w:w="8675"/>
      </w:tblGrid>
      <w:tr w:rsidR="002E11FA" w:rsidRPr="002E11FA" w:rsidTr="002E11FA">
        <w:trPr>
          <w:trHeight w:val="54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lastRenderedPageBreak/>
              <w:t>Этапы работ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Наименование работ</w:t>
            </w:r>
          </w:p>
        </w:tc>
      </w:tr>
      <w:tr w:rsidR="002E11FA" w:rsidRPr="002E11FA" w:rsidTr="002E11FA">
        <w:trPr>
          <w:cantSplit/>
          <w:trHeight w:val="293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1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 xml:space="preserve">Поставка оборудования и материалов, согласно проектно- сметной документации </w:t>
            </w:r>
          </w:p>
        </w:tc>
      </w:tr>
      <w:tr w:rsidR="002E11FA" w:rsidRPr="002E11FA" w:rsidTr="002E11FA">
        <w:trPr>
          <w:cantSplit/>
          <w:trHeight w:val="28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2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bidi="en-US"/>
              </w:rPr>
              <w:t>Выполнение работ по монтажу и установке оборудования, согласно проектно-сметной документации</w:t>
            </w:r>
          </w:p>
        </w:tc>
      </w:tr>
      <w:tr w:rsidR="002E11FA" w:rsidRPr="002E11FA" w:rsidTr="002E11FA">
        <w:trPr>
          <w:cantSplit/>
          <w:trHeight w:val="28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3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bidi="en-US"/>
              </w:rPr>
            </w:pPr>
            <w:r w:rsidRPr="002E11FA">
              <w:rPr>
                <w:lang w:eastAsia="en-US" w:bidi="en-US"/>
              </w:rPr>
              <w:t>Пусконаладочные работы, согласно проектно-сметной документации</w:t>
            </w:r>
          </w:p>
        </w:tc>
      </w:tr>
      <w:tr w:rsidR="002E11FA" w:rsidRPr="002E11FA" w:rsidTr="002E11FA">
        <w:trPr>
          <w:cantSplit/>
          <w:trHeight w:val="263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5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Обеспечение сопряжения РАСЦО с Системой-112</w:t>
            </w:r>
          </w:p>
        </w:tc>
      </w:tr>
      <w:tr w:rsidR="002E11FA" w:rsidRPr="002E11FA" w:rsidTr="002E11FA">
        <w:trPr>
          <w:cantSplit/>
          <w:trHeight w:val="263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6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Обеспечение возможности интеграции РАСЦО через региональную интеграционную платформу в АПК «Безопасный город»</w:t>
            </w:r>
          </w:p>
        </w:tc>
      </w:tr>
      <w:tr w:rsidR="002E11FA" w:rsidRPr="002E11FA" w:rsidTr="002E11FA">
        <w:trPr>
          <w:cantSplit/>
          <w:trHeight w:val="263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7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 xml:space="preserve">Обеспечение сопряжения с существующей РАСЦО созданной в рамках 1-го этапа модернизации, локальными системами оповещения и объектовыми системами оповещения Республики Башкортостан </w:t>
            </w:r>
          </w:p>
        </w:tc>
      </w:tr>
      <w:tr w:rsidR="002E11FA" w:rsidRPr="002E11FA" w:rsidTr="002E11FA">
        <w:trPr>
          <w:cantSplit/>
          <w:trHeight w:val="267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8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Разработка Исполнительной документации, согласно проектно-сметной документации</w:t>
            </w:r>
          </w:p>
        </w:tc>
      </w:tr>
      <w:tr w:rsidR="002E11FA" w:rsidRPr="002E11FA" w:rsidTr="002E11FA">
        <w:trPr>
          <w:cantSplit/>
          <w:trHeight w:val="15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9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Приемка в опытную эксплуатацию</w:t>
            </w:r>
          </w:p>
        </w:tc>
      </w:tr>
      <w:tr w:rsidR="002E11FA" w:rsidRPr="002E11FA" w:rsidTr="002E11FA">
        <w:trPr>
          <w:cantSplit/>
          <w:trHeight w:val="15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10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Проведение опытной эксплуатации</w:t>
            </w:r>
          </w:p>
        </w:tc>
      </w:tr>
      <w:tr w:rsidR="002E11FA" w:rsidRPr="002E11FA" w:rsidTr="002E11FA">
        <w:trPr>
          <w:cantSplit/>
          <w:trHeight w:val="15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11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 w:rsidP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Проведение приемочных испытаний</w:t>
            </w:r>
          </w:p>
        </w:tc>
      </w:tr>
      <w:tr w:rsidR="002E11FA" w:rsidRPr="002E11FA" w:rsidTr="002E11FA">
        <w:trPr>
          <w:cantSplit/>
          <w:trHeight w:val="152"/>
        </w:trPr>
        <w:tc>
          <w:tcPr>
            <w:tcW w:w="1106" w:type="dxa"/>
            <w:shd w:val="clear" w:color="000000" w:fill="FFFFFF"/>
            <w:vAlign w:val="center"/>
          </w:tcPr>
          <w:p w:rsidR="002E11FA" w:rsidRPr="002E11FA" w:rsidRDefault="002E11FA" w:rsidP="00F87DD7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12</w:t>
            </w:r>
          </w:p>
        </w:tc>
        <w:tc>
          <w:tcPr>
            <w:tcW w:w="8675" w:type="dxa"/>
            <w:shd w:val="clear" w:color="000000" w:fill="FFFFFF"/>
            <w:vAlign w:val="center"/>
          </w:tcPr>
          <w:p w:rsidR="002E11FA" w:rsidRPr="002E11FA" w:rsidRDefault="002E11FA">
            <w:pPr>
              <w:ind w:firstLine="426"/>
              <w:jc w:val="both"/>
              <w:rPr>
                <w:lang w:eastAsia="en-US" w:bidi="en-US"/>
              </w:rPr>
            </w:pPr>
            <w:r w:rsidRPr="002E11FA">
              <w:rPr>
                <w:lang w:eastAsia="en-US" w:bidi="en-US"/>
              </w:rPr>
              <w:t>Приемка системы в постоянную эксплуатацию</w:t>
            </w:r>
          </w:p>
        </w:tc>
      </w:tr>
    </w:tbl>
    <w:p w:rsidR="002E11FA" w:rsidRPr="002E11FA" w:rsidRDefault="002E11FA" w:rsidP="00F87DD7">
      <w:pPr>
        <w:ind w:firstLine="426"/>
        <w:jc w:val="both"/>
        <w:rPr>
          <w:lang w:eastAsia="en-US"/>
        </w:rPr>
      </w:pP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1.7. Источник финансирования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Средства Заказчика</w:t>
      </w:r>
      <w:r w:rsidRPr="002E11FA" w:rsidDel="00125783">
        <w:rPr>
          <w:lang w:eastAsia="en-US"/>
        </w:rPr>
        <w:t xml:space="preserve"> </w:t>
      </w:r>
      <w:r w:rsidRPr="002E11FA">
        <w:rPr>
          <w:lang w:eastAsia="en-US"/>
        </w:rPr>
        <w:t xml:space="preserve"> </w:t>
      </w:r>
    </w:p>
    <w:p w:rsidR="002E11FA" w:rsidRPr="002E11FA" w:rsidRDefault="002E11FA">
      <w:pPr>
        <w:ind w:firstLine="426"/>
        <w:jc w:val="both"/>
        <w:rPr>
          <w:lang w:eastAsia="en-US"/>
        </w:rPr>
      </w:pP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1.8. Плановые сроки начала и окончания работ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Период проведения модернизации РАСЦО РБ – 2020 год. Точные сроки и этапы выполнения работ по модернизации региональной автоматизированной системы оповещения определяются в соответствии с гражданско-правовым договором.</w:t>
      </w:r>
    </w:p>
    <w:p w:rsidR="002E11FA" w:rsidRPr="002E11FA" w:rsidRDefault="002E11FA">
      <w:pPr>
        <w:ind w:firstLine="426"/>
        <w:jc w:val="both"/>
        <w:rPr>
          <w:lang w:eastAsia="en-US"/>
        </w:rPr>
      </w:pP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 Назначение и задачи РАСЦО РБ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2.1. Назначение РАСЦО РБ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Модернизируемая РАСЦО РБ – региональная автоматизированная система централизованного оповещения органов управления и населения Республики Башкортостан, представляет собой организационно-техническое объединение средств оповещения, сетей связи, сетей вещания и каналов связи сетей общего пользования и предназначена для приёма и передачи сигналов управления и речевой информации оповещения с двух пунктов управления Республики Башкортостан до муниципальных образований Республики Башкортостан, должностных лиц ГО, подразделений МЧС России, звеньев БТП РСЧС и населения республики в мирное и военное время.</w:t>
      </w:r>
    </w:p>
    <w:p w:rsidR="002E11FA" w:rsidRPr="002E11FA" w:rsidRDefault="002E11FA">
      <w:pPr>
        <w:ind w:firstLine="426"/>
        <w:jc w:val="both"/>
        <w:rPr>
          <w:lang w:eastAsia="en-US"/>
        </w:rPr>
      </w:pP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 Задачи РАСЦО РБ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2.2.1. Обеспечение доведения информации и сигналов оповещения, речевых и буквенно-цифровых сообщений до: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руководящего состава гражданской обороны и Башкирской территориальной подсистеме единой государственной системы предупреждения и ликвидации чрезвычайных ситуаций;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Государственного комитета Республики Башкортостан по чрезвычайным ситуациям;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Главного управления МЧС России по Республики Башкортостан;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органов, специально уполномоченных на решение задач в области защиты населения и территорий от чрезвычайных ситуаций или гражданской обороны муниципальных образований Республики Башкортостан;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единых дежурно-диспетчерских служб (ЕДДС) муниципальных образований Республики Башкортостан;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специально подготовленных сил и средств БТП РСЧС, предназначенных (привлекаемых) для предупреждения и ликвидации чрезвычайных ситуаций, сил и средств гражданской обороны на территории Республики Башкортостан;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дежурно-диспетчерских служб потенциально опасных объектов;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населения, проживающего на территории Республики Башкортостан.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2.2.2. Обеспечение управления с основного и резервного пунктов управления.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2.2.3. Обеспечение круглосуточного функционирования и постоянной готовности к применению по предназначению.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2.2.4. Обеспечение технической возможности сопряжения локальных систем оповещения потенциально-опасных объектов и объектовых систем оповещения опасных производственных объектов, находящихся на территории муниципальных образований Республики Башкортостан.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2.2.5. Обеспечение технической возможности сопряжения комплексных систем экстренного оповещения населения.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2.2.6. Обеспечение оповещения в границах зона охвата РАСЦО РБ.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2.2.7. Обеспечение интеграции вновь создаваемых сегментов РАСЦО РБ.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2.2.8. Обеспечение технической возможности сопряжения с </w:t>
      </w:r>
      <w:proofErr w:type="spellStart"/>
      <w:r w:rsidRPr="002E11FA">
        <w:rPr>
          <w:lang w:eastAsia="en-US"/>
        </w:rPr>
        <w:t>домофонными</w:t>
      </w:r>
      <w:proofErr w:type="spellEnd"/>
      <w:r w:rsidRPr="002E11FA">
        <w:rPr>
          <w:lang w:eastAsia="en-US"/>
        </w:rPr>
        <w:t xml:space="preserve"> системами жилых зданий.</w:t>
      </w:r>
    </w:p>
    <w:p w:rsidR="002E11FA" w:rsidRPr="002E11FA" w:rsidRDefault="002E11FA">
      <w:pPr>
        <w:ind w:firstLine="426"/>
        <w:jc w:val="both"/>
        <w:rPr>
          <w:lang w:eastAsia="en-US"/>
        </w:rPr>
      </w:pP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 Требования к выполнению работ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 Требования к поставке оборудования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3.1.1. Поставка оборудования должна быть осуществлена в сроки, предусмотренные планом-графиком выполнения работ.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3.1.2. Поставляемое оборудование должно быть новым, иметь год выпуска не ранее 2020 года, не бывшим в употреблении, в ремонте, в том числе не восстановленным, у которого не была осуществлена замена составных частей, не являться выставочным образцом, свободным от прав третьих лиц.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3.1.3. Все части, комплектующие и блоки поставляемого оборудования должны быть технически совместимые между собой на программном и аппаратном уровне и работоспособны в составе региональной автоматизированной системы централизованного оповещения Республики Башкортостан как в целом, так в составе отдельных подсистем, в соответствии с требованиями настоящего технического задания и технического проекта № 72870439.425.790.146.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3.1.4. Все поставляемое оборудование по функциональному признаку делится на четыре группы: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1) оборудование оповещения – оборудование, предназначенное непосредственно для оповещения;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2) телекоммуникационное оборудование – оборудование для организации связи;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3) оборудование общего назначения – компьютеры, сервера, источники бесперебойного питания, телекоммуникационные шкафы и т.д.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4) запасные части и принадлежности – части и блоки оборудования из других групп, используемые в соответствии с проектом № 72870439.425.146.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3.1.5. Исходя из положений ГОСТ Р 42.3.01-2014 и Приказа МЧС РФ, Министерства информационных технологий и связи РФ и Министерства культуры и массовых коммуникаций РФ от 25 июля 2006 года № 422/90/376 для модернизации региональной автоматизированной системы централизованного оповещения Республики Башкортостан должно использоваться оборудование из состава комплексов технических средств оповещения, прошедших приемочные испытания МЧС России в качестве региональной системы оповещения.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3.1.6 Указанные в настоящем техническом задании, проектно-сметной документации, а также в отдельных документах, входящих в ее состав, товарные знаки, знаки обслуживания, фирменные наименования оборудования, наименования производителей и наименования места происхождения товара были использованы с целью подробного описания объекта закупки и необходимых для модернизации РАСЦО РБ технических решений и не относятся к требованиям к товарам, используемым при выполнении работ по модернизации  РАСЦО РБ. Поставляемое оборудование и используемые для выполнения работ по модернизации РАСЦО РБ материалы и изделия должны соответствовать требованиям, указанным в настоящем техническом задании и проектно-сметной документации на модернизацию РАСЦО РБ.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3.1.7. В случае если в техническом задании при описании характеристик оборудования, программного обеспечения и другие, указаны слова: не более, не менее или диапазон, первая часть заявки на участие в электронном аукционе должна содержать конкретные показатели, за исключением случаев, когда в соответствии с государственными стандартами установлено, что данный показатель не может быть конкретизирован.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3.1.8. При выполнении работ Подрядчик предоставляет следующую документацию на каждую единицу вновь поставляемого оборудования: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паспорт изделия;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инструкция по эксплуатации;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сертификат соответствия (при наличии);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лицензионное соглашение на передачу Заказчику неисключительных прав на использование программного обеспечения, входящего в состав программно-технических средств (при наличии).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Наличие указаний в технической документации (паспортах, формулярах, этикетках, руководствах по эксплуатации) сведений о содержании драгоценных металлов или об их отсутствии.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3.1.9. Заказчик определяет порядок проведения входного контроля с выборочной проверкой работоспособности оборудования, а также его  испытания. 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Типы и количество основного поставляемого оборудования указаны в таблице 1.</w:t>
      </w:r>
    </w:p>
    <w:p w:rsidR="002E11FA" w:rsidRPr="002E11FA" w:rsidRDefault="002E11FA">
      <w:pPr>
        <w:ind w:firstLine="426"/>
        <w:jc w:val="both"/>
      </w:pPr>
      <w:r w:rsidRPr="002E11FA">
        <w:t>Таблица 1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"/>
        <w:gridCol w:w="7029"/>
        <w:gridCol w:w="1903"/>
      </w:tblGrid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№ п/п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Количество, ед.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Основной пункт управления РАСЦО(М) Республики Башкортостан (далее – ОПУ)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1.1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Интерактивный дисплей с интерфейсом HDMI, диагональю не менее 75”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1.2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Мобильная стойка для дисплея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1.3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Базовый комплект ПО КСЭОН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1.4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Модуль расширения ПО КСЭОН «Картографическая система»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Резервный пункт управления РАСЦО(М) Республики Башкортостан (далее – РПУ)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2.1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Интерактивный дисплей с интерфейсом HDMI, диагональю не менее 75”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2.2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Мобильная стойка для дисплея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2.3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Базовый комплект ПО КСЭОН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2.4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Модуль расширения ПО КСЭОН «Картографическая система»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ЕДДС муниципальных образований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Источник бесперебойного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Дополнительный батарейный модуль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Система оповещения в сетях сотовой связи стандарта GSM и рассылки SMS АСО-1-3-В(USB)*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Система оповещения автоматизированная на 4 канала АСО-4-3-В(USB)*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Технологическая ПЭВМ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ОСОДУ, программное обеспечение на одну ПЭВМ ПУ АСЦО для муниципальных систем. Неисключительное право на использование одного экземпляра ПО на одной ПЭВМ, оптический носитель с дистрибутивом ПО. ПКО АС ОСОДУ МАСЦО*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lastRenderedPageBreak/>
              <w:t>3.7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Неисключительные права на использование программного модуля рассылки SMS-сообщений по базе подсистемы АСО, для КПТС АСО, цена за 1 канал. Работа в составе ПКО АС ОСОДУ. HASP ключ с неисключительным правом на использование программного модуля рассылки SMS-сообщений по базе подсистемы АСО. ПКО АС ОСОДУ.ПО АСО-1-5-SMS*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Программный комплекс оповещения АС ОСОДУ. Модуль расширения ПО КСЭОН «Картографическая система»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65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управления устройствами по GSM-каналам на 12 канальных модулей. УУЗС12-12Т0Р-З(GSM)*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управления устройствами по GSM-каналам на 4 канальных модуля. УЗС4-4Т0Р-З(GSM)*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Приемник громкого оповещения оперативных дежурных (УЗС-ПСО) (ETH+ETH, два канала управления, приборный корпус, динамик, кнопки подтверждения приема, </w:t>
            </w:r>
            <w:proofErr w:type="spellStart"/>
            <w:r w:rsidRPr="002E11FA">
              <w:t>возм.подключения</w:t>
            </w:r>
            <w:proofErr w:type="spellEnd"/>
            <w:r w:rsidRPr="002E11FA">
              <w:t xml:space="preserve"> к SIP-АТС для обратной связи с </w:t>
            </w:r>
            <w:proofErr w:type="spellStart"/>
            <w:r w:rsidRPr="002E11FA">
              <w:t>вышест.дежурным</w:t>
            </w:r>
            <w:proofErr w:type="spellEnd"/>
            <w:r w:rsidRPr="002E11FA">
              <w:t>). Обратный SIP-вызов. УЗС2-1А30Н*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46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Управляющая ПЭВМ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Принтер лазерный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Шкаф телекоммуникационный напольный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Колонки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Комплект клавиатура-мышь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Микрофон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3.18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Монитор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Пункты сиренного оповещения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4.1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Блок оконечный запуска сирены, каналы упр. </w:t>
            </w:r>
            <w:proofErr w:type="spellStart"/>
            <w:r w:rsidRPr="002E11FA">
              <w:t>Eth+GSM</w:t>
            </w:r>
            <w:proofErr w:type="spellEnd"/>
            <w:r w:rsidRPr="002E11FA">
              <w:t xml:space="preserve"> , корпус IP54. УЗС1-0А02Н*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294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4.2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proofErr w:type="spellStart"/>
            <w:r w:rsidRPr="002E11FA">
              <w:t>Электросирена</w:t>
            </w:r>
            <w:proofErr w:type="spellEnd"/>
            <w:r w:rsidRPr="002E11FA">
              <w:t xml:space="preserve"> С-40*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193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Пункты </w:t>
            </w:r>
            <w:proofErr w:type="spellStart"/>
            <w:r w:rsidRPr="002E11FA">
              <w:t>сиренно</w:t>
            </w:r>
            <w:proofErr w:type="spellEnd"/>
            <w:r w:rsidRPr="002E11FA">
              <w:t>-речевого оповещения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proofErr w:type="spellStart"/>
            <w:r w:rsidRPr="002E11FA">
              <w:t>Звукоусилительный</w:t>
            </w:r>
            <w:proofErr w:type="spellEnd"/>
            <w:r w:rsidRPr="002E11FA">
              <w:t xml:space="preserve"> блок (УЗС-ЗУБ) со встроенным устройством управления (ETH+GSM, 250 Вт, </w:t>
            </w:r>
            <w:proofErr w:type="spellStart"/>
            <w:r w:rsidRPr="002E11FA">
              <w:t>Uвых</w:t>
            </w:r>
            <w:proofErr w:type="spellEnd"/>
            <w:r w:rsidRPr="002E11FA">
              <w:t>=120 В, бесперебойное питание от АКБ, заряд АКБ от 230В, настенный корпус IP-66 пр-во ЦМО). УЗС2-0А21Н*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proofErr w:type="spellStart"/>
            <w:r w:rsidRPr="002E11FA">
              <w:t>Звукоусилительный</w:t>
            </w:r>
            <w:proofErr w:type="spellEnd"/>
            <w:r w:rsidRPr="002E11FA">
              <w:t xml:space="preserve"> блок (УЗС-ЗУБ) со встроенным устройством управления (ETH+GSM, 450 Вт, </w:t>
            </w:r>
            <w:proofErr w:type="spellStart"/>
            <w:r w:rsidRPr="002E11FA">
              <w:t>Uвых</w:t>
            </w:r>
            <w:proofErr w:type="spellEnd"/>
            <w:r w:rsidRPr="002E11FA">
              <w:t>=120 В, бесперебойное питание от АКБ, заряд АКБ от 230В, настенный корпус IP-66 пр-во ЦМО). УЗС2-0А31Н*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proofErr w:type="spellStart"/>
            <w:r w:rsidRPr="002E11FA">
              <w:t>Звукоусилительный</w:t>
            </w:r>
            <w:proofErr w:type="spellEnd"/>
            <w:r w:rsidRPr="002E11FA">
              <w:t xml:space="preserve"> блок (УЗС-ЗУБ) со встроенным устройством управления (ETH+GSM, 600 Вт, </w:t>
            </w:r>
            <w:proofErr w:type="spellStart"/>
            <w:r w:rsidRPr="002E11FA">
              <w:t>Uвых</w:t>
            </w:r>
            <w:proofErr w:type="spellEnd"/>
            <w:r w:rsidRPr="002E11FA">
              <w:t>=120 В, бесперебойное питание от АКБ). УЗС2-1А01Н*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Громкоговоритель рупорный тип 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227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Громкоговоритель рупорный тип 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29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Радиотрансляционный усилитель мощности УЗС-РУМ 2U с </w:t>
            </w:r>
            <w:proofErr w:type="spellStart"/>
            <w:r w:rsidRPr="002E11FA">
              <w:t>устр</w:t>
            </w:r>
            <w:proofErr w:type="spellEnd"/>
            <w:r w:rsidRPr="002E11FA">
              <w:t xml:space="preserve">. упр., АРУ, фонограммы, режим работы 24 ч, шумоподавление, 2 </w:t>
            </w:r>
            <w:proofErr w:type="spellStart"/>
            <w:r w:rsidRPr="002E11FA">
              <w:t>лин</w:t>
            </w:r>
            <w:proofErr w:type="spellEnd"/>
            <w:r w:rsidRPr="002E11FA">
              <w:t xml:space="preserve">. входа и 1 микрофонный, линейный выход для организации ЗУС, интерфейс RS485 для управления «ведомыми» усилителями (до 7 </w:t>
            </w:r>
            <w:proofErr w:type="spellStart"/>
            <w:r w:rsidRPr="002E11FA">
              <w:t>шт</w:t>
            </w:r>
            <w:proofErr w:type="spellEnd"/>
            <w:r w:rsidRPr="002E11FA">
              <w:t>). 600 Вт. УЗС3-0А31Н*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Радиотрансляционный усилитель мощности УЗС-РУМ 2U с </w:t>
            </w:r>
            <w:proofErr w:type="spellStart"/>
            <w:r w:rsidRPr="002E11FA">
              <w:t>устр</w:t>
            </w:r>
            <w:proofErr w:type="spellEnd"/>
            <w:r w:rsidRPr="002E11FA">
              <w:t xml:space="preserve">. упр., АРУ, фонограммы, режим работы 24 ч, шумоподавление, 2 </w:t>
            </w:r>
            <w:proofErr w:type="spellStart"/>
            <w:r w:rsidRPr="002E11FA">
              <w:t>лин</w:t>
            </w:r>
            <w:proofErr w:type="spellEnd"/>
            <w:r w:rsidRPr="002E11FA">
              <w:t>. входа и 1 микрофонный, линейный выход для организации ЗУС. 450 Вт. УЗС3-2А32Н*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lastRenderedPageBreak/>
              <w:t>5.8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Радиотрансляционный усилитель мощности УЗС-РУМ 2U, режим работы 60 мин. трансляция/30 мин. пауза), без шумоподавления, два линейных входа, один микрофонный, без линейного выхода, 250 Вт УЗС3-2А21Н*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Радиотрансляционный усилитель мощности УЗС-РУМ 2U, режим работы 60 мин. трансляция/30 мин. пауза), без шумоподавления, два линейных входа, один микрофонный, без линейного выхода, 450 Вт. УЗС3-2А31Н 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48</w:t>
            </w:r>
          </w:p>
        </w:tc>
      </w:tr>
      <w:tr w:rsidR="002E11FA" w:rsidRPr="002E11FA" w:rsidTr="002E11FA">
        <w:trPr>
          <w:trHeight w:val="54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5.10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Шкаф телекоммуникационный настенный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78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5.11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Шкаф телекоммуникационный напольный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Перехват теле и радиовещания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Оборудование оконечное перехвата радиотрансляционных сетей, радиовещания (FM-вещания), РТУ (ЕТН, пять стерео-, десять </w:t>
            </w:r>
            <w:proofErr w:type="spellStart"/>
            <w:r w:rsidRPr="002E11FA">
              <w:t>моновыходов</w:t>
            </w:r>
            <w:proofErr w:type="spellEnd"/>
            <w:r w:rsidRPr="002E11FA">
              <w:t>, один канал управления) (УЗС3), 19", 4U. УЗС3-1А18Н*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Оборудование оконечное перехвата радиотрансляционных сетей, радиовещания (FM-вещания), РТУ (ЕТН, один стерео-, два </w:t>
            </w:r>
            <w:proofErr w:type="spellStart"/>
            <w:r w:rsidRPr="002E11FA">
              <w:t>моновыхода</w:t>
            </w:r>
            <w:proofErr w:type="spellEnd"/>
            <w:r w:rsidRPr="002E11FA">
              <w:t>, один канал управления). УЗС3-1А08Н*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Оборудование оконечное перехвата теле-, видеовещания (УЗС-ВП). Цифровой выход SDI, качество SD и </w:t>
            </w:r>
            <w:proofErr w:type="spellStart"/>
            <w:r w:rsidRPr="002E11FA">
              <w:t>Full</w:t>
            </w:r>
            <w:proofErr w:type="spellEnd"/>
            <w:r w:rsidRPr="002E11FA">
              <w:t xml:space="preserve"> HD. Вход видеофиксации для контроля. (ETH, промышленный корпус 19", 3U, один канал управления). УЗС3-2А07Н*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Источник бесперебойного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Источник бесперебойного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Шкаф телекоммуникационный напольный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Источник бесперебойного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26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Конвертер аналоговое видео/SDI 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6.9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Релейный коммутатор врезки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Телекоммуникационное оборудование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Концентратор антенных выходов GSM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Гигабитный сервисный маршрутизатор с резервированием WAN портов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Многофункциональный </w:t>
            </w:r>
            <w:proofErr w:type="spellStart"/>
            <w:r w:rsidRPr="002E11FA">
              <w:t>Wi-Fi</w:t>
            </w:r>
            <w:proofErr w:type="spellEnd"/>
            <w:r w:rsidRPr="002E11FA">
              <w:t xml:space="preserve"> маршрутизатор с поддержкой 3G/4G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338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Шлюз безопасности ПАК </w:t>
            </w:r>
            <w:proofErr w:type="spellStart"/>
            <w:r w:rsidRPr="002E11FA">
              <w:t>ViPNet</w:t>
            </w:r>
            <w:proofErr w:type="spellEnd"/>
            <w:r w:rsidRPr="002E11FA">
              <w:t xml:space="preserve"> </w:t>
            </w:r>
            <w:proofErr w:type="spellStart"/>
            <w:r w:rsidRPr="002E11FA">
              <w:t>Coordinator</w:t>
            </w:r>
            <w:proofErr w:type="spellEnd"/>
            <w:r w:rsidRPr="002E11FA">
              <w:t xml:space="preserve"> HW50 AU 4.x*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Маршрутизатор 3G-WiFi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7.6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Маршрутизатор 3G/4G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ЗИП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E11FA" w:rsidRPr="002E11FA" w:rsidRDefault="002E11FA">
            <w:pPr>
              <w:ind w:firstLine="426"/>
              <w:jc w:val="both"/>
            </w:pP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Антенна 3G 4G LTE AO-800/2700-4/6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396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Антенна GSM, 3G -900/180/2100МГц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Адаптер питания SDC18-1201550-UP*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Аккумуляторная батарея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388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Аккумуляторная батарея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Блок выносной. </w:t>
            </w:r>
            <w:proofErr w:type="spellStart"/>
            <w:r w:rsidRPr="002E11FA">
              <w:t>Подкл</w:t>
            </w:r>
            <w:proofErr w:type="spellEnd"/>
            <w:r w:rsidRPr="002E11FA">
              <w:t xml:space="preserve">. к выходу 48В усилителей с базовой ячейкой РУМ48. Имеет 2 </w:t>
            </w:r>
            <w:proofErr w:type="spellStart"/>
            <w:r w:rsidRPr="002E11FA">
              <w:t>вых</w:t>
            </w:r>
            <w:proofErr w:type="spellEnd"/>
            <w:r w:rsidRPr="002E11FA">
              <w:t xml:space="preserve">.: 12В, 2А; регулируемый 5-12В, 1А (по </w:t>
            </w:r>
            <w:proofErr w:type="spellStart"/>
            <w:r w:rsidRPr="002E11FA">
              <w:t>умолч</w:t>
            </w:r>
            <w:proofErr w:type="spellEnd"/>
            <w:r w:rsidRPr="002E11FA">
              <w:t>.- 9В). Для запитывания коммуникационного и иного оборудования (2А) стойки от ИБП (АКБ) усилителей*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87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 GC220A48-C4P*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 PS45-12*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 SE-350-48*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 SE-600-48*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Блок питания PS25-12*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lastRenderedPageBreak/>
              <w:t>8.13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Горизонтальный кабельный органайзер 19” 1U, 4 кольца, чёрный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182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Жесткий диск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Запасной комплект ПАК </w:t>
            </w:r>
            <w:proofErr w:type="spellStart"/>
            <w:r w:rsidRPr="002E11FA">
              <w:t>ViPNet</w:t>
            </w:r>
            <w:proofErr w:type="spellEnd"/>
            <w:r w:rsidRPr="002E11FA">
              <w:t xml:space="preserve"> </w:t>
            </w:r>
            <w:proofErr w:type="spellStart"/>
            <w:r w:rsidRPr="002E11FA">
              <w:t>Coordinator</w:t>
            </w:r>
            <w:proofErr w:type="spellEnd"/>
            <w:r w:rsidRPr="002E11FA">
              <w:t xml:space="preserve"> HW50 AU 4.x*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  <w:rPr>
                <w:lang w:val="en-US"/>
              </w:rPr>
            </w:pPr>
            <w:r w:rsidRPr="002E11FA">
              <w:t>Коммутатор</w:t>
            </w:r>
            <w:r w:rsidRPr="002E11FA">
              <w:rPr>
                <w:lang w:val="en-US"/>
              </w:rPr>
              <w:t xml:space="preserve"> D-Link DGS-1100-16 16-port 10/100/1000Mbps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Материнская плата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Модуль вентиляторный, 2 вентилятора с терморегулятором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114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8.19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Модуль вентиляторный, 3 вентилятора с терморегулятором, чёрный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Комплект модулей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  <w:rPr>
                <w:lang w:val="en-US"/>
              </w:rPr>
            </w:pPr>
            <w:r w:rsidRPr="002E11FA">
              <w:t>Плата</w:t>
            </w:r>
            <w:r w:rsidRPr="002E11FA">
              <w:rPr>
                <w:lang w:val="en-US"/>
              </w:rPr>
              <w:t xml:space="preserve"> </w:t>
            </w:r>
            <w:r w:rsidRPr="002E11FA">
              <w:t>захвата</w:t>
            </w:r>
            <w:r w:rsidRPr="002E11FA">
              <w:rPr>
                <w:lang w:val="en-US"/>
              </w:rPr>
              <w:t xml:space="preserve"> </w:t>
            </w:r>
            <w:r w:rsidRPr="002E11FA">
              <w:t>видео</w:t>
            </w:r>
            <w:r w:rsidRPr="002E11FA">
              <w:rPr>
                <w:lang w:val="en-US"/>
              </w:rPr>
              <w:t xml:space="preserve"> </w:t>
            </w:r>
            <w:proofErr w:type="spellStart"/>
            <w:r w:rsidRPr="002E11FA">
              <w:rPr>
                <w:lang w:val="en-US"/>
              </w:rPr>
              <w:t>DeckLink</w:t>
            </w:r>
            <w:proofErr w:type="spellEnd"/>
            <w:r w:rsidRPr="002E11FA">
              <w:rPr>
                <w:lang w:val="en-US"/>
              </w:rPr>
              <w:t xml:space="preserve"> Mini Recorder 4K*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 xml:space="preserve">Плата воспроизведения видео </w:t>
            </w:r>
            <w:proofErr w:type="spellStart"/>
            <w:r w:rsidRPr="002E11FA">
              <w:t>DeckLink</w:t>
            </w:r>
            <w:proofErr w:type="spellEnd"/>
            <w:r w:rsidRPr="002E11FA">
              <w:t xml:space="preserve"> </w:t>
            </w:r>
            <w:proofErr w:type="spellStart"/>
            <w:r w:rsidRPr="002E11FA">
              <w:t>Mini</w:t>
            </w:r>
            <w:proofErr w:type="spellEnd"/>
            <w:r w:rsidRPr="002E11FA">
              <w:t xml:space="preserve"> </w:t>
            </w:r>
            <w:proofErr w:type="spellStart"/>
            <w:r w:rsidRPr="002E11FA">
              <w:t>Monitor</w:t>
            </w:r>
            <w:proofErr w:type="spellEnd"/>
            <w:r w:rsidRPr="002E11FA">
              <w:t xml:space="preserve"> 4K*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Полка перфорированная (19”, глубина 580 мм, грузоподъемность 100 кг)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174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Полка перфорированная консольная 2U, глубина 400 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Полка перфорированная, глубина 580 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ПЦП СИУ [01 ] САДТ.467451.021 -05*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Сетевой адаптер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Трансформатор 250Вт САДТ.434725.019*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8.29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Трансформатор 500Вт САДТ.434725.020*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6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Трансформатор 600Вт ПКФЛ.671115.ххх*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Трансформатор 600Вт САДТ.434725.ххх*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Трансформатор сетевой САДТ.434725.010*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GPIO8 [01]*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MICSWLED [01]*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SD_SIM [01] САДТ.468394.004*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4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АСО-1-3М [04] (АСО-GSM)*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ДЗС [01] САДТ.436322.002-00*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50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КАС-УЗС [02] Коммутатор аналоговых сигналов УЗС*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8.39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КАС-УЗС [02] САДТ.468394.001 -01*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МАЛ УЗС [02] CАДТ.467762.001-10*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МИУ ПРЦ [03] Модуль индикации и управления*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МИУ ПРЦ [03] Модуль индикации и управления*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8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МПУ-ЗУ [04] САДТ.468364.011 -07*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МПУ-ЗУ [04] САДТ.468364.011 -08*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МПУ-ЗУ [04] САДТ.468364.011-12*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6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МСН [01] САДТ.468394.005*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МУМ ПГС [03] САДТ.467349.003-01*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ПЗТ [03] САДТ.468364.007-05*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8.49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АСО-3 (USB) [05]*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5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РУМ [03] САДТ.467451.013-01*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РУМ [03] САДТ.467451.013-02*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УЗС23 [12] CАДТ.467451.001-14*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УЗС23 [12] CАДТ.467451.001-74*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УЗС23 [12] Процессор цифровой периферийный устройств УЗС2, УЗС3*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УПИ [06] САДТ.467451.017-00*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9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УПИ [06] САДТ.467451.017-02*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УПИ [06] САДТ.467451.017-10*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ПЦП УУЗС-GSM [02]*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8.59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ПЦТД [06] CАДТ.467464.001 -00*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8.60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ПЦТД [06] САДТ.467464.001 -01*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8.61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Стабилизатор 48-ADJ [01] САДТ.436431.002-01*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3</w:t>
            </w:r>
          </w:p>
        </w:tc>
      </w:tr>
      <w:tr w:rsidR="002E11FA" w:rsidRPr="002E11FA" w:rsidTr="002E11FA">
        <w:trPr>
          <w:trHeight w:val="47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lastRenderedPageBreak/>
              <w:t>8.62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ТЭЗ ЭПУ ПЦП [03] САДТ.468394.002-00*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2</w:t>
            </w:r>
          </w:p>
        </w:tc>
      </w:tr>
      <w:tr w:rsidR="002E11FA" w:rsidRPr="002E11FA" w:rsidTr="002E11F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 w:rsidP="00F87DD7">
            <w:pPr>
              <w:ind w:firstLine="426"/>
              <w:jc w:val="both"/>
            </w:pPr>
            <w:r w:rsidRPr="002E11FA">
              <w:t>8.63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Электрический нагреватель ТЭН66А13/0,3Т220*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FA" w:rsidRPr="002E11FA" w:rsidRDefault="002E11FA">
            <w:pPr>
              <w:ind w:firstLine="426"/>
              <w:jc w:val="both"/>
            </w:pPr>
            <w:r w:rsidRPr="002E11FA">
              <w:t>1</w:t>
            </w:r>
          </w:p>
        </w:tc>
      </w:tr>
    </w:tbl>
    <w:p w:rsidR="002E11FA" w:rsidRPr="002E11FA" w:rsidRDefault="002E11FA" w:rsidP="00F87DD7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Оборудование, изделия и материалы для монтажа (установки) основного оборудования, его подключения к источникам электропитания и организации связи поставляются согласно характеристикам и количеству, указанным в проекте № 72870439.425.790.146. Ссылка на проект: https://yadi.sk/d/v4b4XiYU8cG1ug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* Наименование указано для обеспечения совместимости с имеющимся оборудованием, установленным (смонтированным) в рамках </w:t>
      </w:r>
      <w:r w:rsidRPr="002E11FA">
        <w:rPr>
          <w:lang w:val="en-US" w:eastAsia="en-US"/>
        </w:rPr>
        <w:t>I</w:t>
      </w:r>
      <w:r w:rsidRPr="002E11FA">
        <w:rPr>
          <w:lang w:eastAsia="en-US"/>
        </w:rPr>
        <w:t xml:space="preserve"> этапа модернизации РАСЦО (М </w:t>
      </w:r>
      <w:r w:rsidRPr="002E11FA">
        <w:rPr>
          <w:lang w:val="en-US" w:eastAsia="en-US"/>
        </w:rPr>
        <w:t>I</w:t>
      </w:r>
      <w:r w:rsidRPr="002E11FA">
        <w:rPr>
          <w:lang w:eastAsia="en-US"/>
        </w:rPr>
        <w:t xml:space="preserve">). 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 xml:space="preserve">3.1.9. Все компоненты и комплектующие в составе программно-аппаратных комплексов должны быть технически взаимно совместимы между собой на программном и аппаратном уровне и работоспособны, включая программно-аппаратные комплексы на базе управляющих ПЭВМ в составе: 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1) Программный комплекс оповещения, программное обеспечение на одну ПЭВМ для муниципальных систем, поз. 3.6 (табл. 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2)Программный комплекс оповещения, модуль расширения «Картографическая система», поз. 3.7 (табл. 1,2)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3) Управляющая ПЭВМ, поз. 3.12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4) Принтер лазерный, поз. 3.13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5) Колонки, поз. 3.15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6) Комплект клавиатура-мышь, поз. 3.16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7) Микрофон, поз. 3.17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8) Монитор, поз 3.18 (табл.1, 2).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А также программно-аппаратные комплексы на базе технологических ПЭВМ в составе: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1) Система оповещения в сетях сотовой связи стандарта GSM и рассылки SMS, поз. 3.3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2) Автоматизированная система оповещения на 4 канала, поз. 3.4 (табл. 1, 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3) Программный комплекс оповещения, программное обеспечение на одну ПЭВМ для муниципальных систем, поз. 3.6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4) Программный комплекс оповещения. Неисключительные права на использование программного модуля рассылки SMS-сообщений по базе подсистемы АСО, поз. 3.7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5) Технологическая ПЭВМ, поз. 3.5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6) Колонки, поз. 3.15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7) Комплект клавиатура-мышь, поз. 3.15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8) Микрофон, поз. 3.17 (табл.1, 2);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9) Монитор, поз. 3.18 (табл.1, 2).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3.1.10. Технологические ПЭВМ (поз. 3.5 табл.1, 2) и управляющие ПЭВМ (поз. 3.12 табл.1, 2) должны поставляться с общим программным обеспечением (операционной системой, комплектами драйверов устройств и микропрограмм (прошивок)) необходимым для полноценного функционирования в составе системы. Программное обеспечение (операционная система, драйвера, микропрограммы (прошивки)) должны обеспечивать полноценное функционирование специального программного обеспечения на аппаратной платформе управляющих и технологических ПЭВМ без применения дополнительных средств виртуализации.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3.1.11. Характеристики общего программного обеспечения (операционной системы) поставляемого в составе технологических ПЭВМ (поз. 3.5 табл.1, 2) и управляющих ПЭВМ (поз. 3.12 табл. 1, 2), должны соответствовать системным требованиям специального программного обеспечения, поставляемого с оборудованием.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Аппаратные характеристики технологических ПЭВМ (поз.3.5 табл. 1, 2) и управляющих ПЭВМ (поз. 3.12 табл.1, 2), должны соответствовать системным требованиям специального программного обеспечения, поставляемого с оборудованием.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Аппаратные характеристики технологических ПЭВМ (поз. 3.5 табл. 1, 2) и управляющих ПЭВМ (поз. 3.12 табл.1, 2), должны соответствовать системным требованиям общего программного обеспечения (операционной системы) поставляемого с этими ПЭВМ.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lastRenderedPageBreak/>
        <w:t>3.1.12. Общее программное обеспечение, поставляемое в составе технологических ПЭВМ (поз. 3.5 табл.1, 2) и управляющих ПЭВМ (поз. 3.12 табл. 1, 2), должно иметь в комплекте все необходимые для полноценного функционирования лицензии. Прилагаемые лицензии должны быть не ограниченны по сроку действия (не подписки).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3.1.13. Поставляемое оборудование и программное обеспечение должны иметь в комплекте все лицензии необходимые для полноценного функционирования и не должны требовать покупки (оплаты) дополнительных лицензий или подписок.</w:t>
      </w:r>
    </w:p>
    <w:p w:rsidR="002E11FA" w:rsidRPr="002E11FA" w:rsidRDefault="002E11FA">
      <w:pPr>
        <w:ind w:firstLine="426"/>
        <w:jc w:val="both"/>
        <w:rPr>
          <w:lang w:eastAsia="en-US"/>
        </w:rPr>
      </w:pPr>
      <w:r w:rsidRPr="002E11FA">
        <w:rPr>
          <w:lang w:eastAsia="en-US"/>
        </w:rPr>
        <w:t>Характеристики основных программно-технических средств представлены в таблице 2.</w:t>
      </w:r>
    </w:p>
    <w:p w:rsidR="002E11FA" w:rsidRPr="002E11FA" w:rsidRDefault="002E11FA">
      <w:pPr>
        <w:ind w:firstLine="426"/>
        <w:jc w:val="both"/>
        <w:rPr>
          <w:lang w:eastAsia="en-US" w:bidi="en-US"/>
        </w:rPr>
      </w:pPr>
    </w:p>
    <w:p w:rsidR="002E11FA" w:rsidRPr="002E11FA" w:rsidRDefault="002E11FA" w:rsidP="00275F05">
      <w:pPr>
        <w:jc w:val="both"/>
        <w:rPr>
          <w:lang w:eastAsia="en-US" w:bidi="en-US"/>
        </w:rPr>
        <w:sectPr w:rsidR="002E11FA" w:rsidRPr="002E11FA" w:rsidSect="003C431E">
          <w:headerReference w:type="even" r:id="rId9"/>
          <w:headerReference w:type="default" r:id="rId10"/>
          <w:pgSz w:w="11906" w:h="16838"/>
          <w:pgMar w:top="709" w:right="737" w:bottom="567" w:left="1276" w:header="568" w:footer="709" w:gutter="0"/>
          <w:cols w:space="708"/>
          <w:titlePg/>
          <w:docGrid w:linePitch="360"/>
        </w:sectPr>
      </w:pPr>
    </w:p>
    <w:p w:rsidR="002E11FA" w:rsidRDefault="002E11FA">
      <w:pPr>
        <w:jc w:val="both"/>
        <w:rPr>
          <w:lang w:eastAsia="en-US" w:bidi="en-US"/>
        </w:rPr>
      </w:pPr>
      <w:r w:rsidRPr="002E11FA">
        <w:rPr>
          <w:lang w:eastAsia="en-US" w:bidi="en-US"/>
        </w:rPr>
        <w:lastRenderedPageBreak/>
        <w:t>Таблица 2</w:t>
      </w:r>
    </w:p>
    <w:tbl>
      <w:tblPr>
        <w:tblW w:w="31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5028"/>
        <w:gridCol w:w="4501"/>
        <w:gridCol w:w="1317"/>
        <w:gridCol w:w="2127"/>
        <w:gridCol w:w="1588"/>
        <w:gridCol w:w="8202"/>
        <w:gridCol w:w="8202"/>
      </w:tblGrid>
      <w:tr w:rsidR="0053198E" w:rsidRPr="00144AB1" w:rsidTr="0053198E">
        <w:trPr>
          <w:gridAfter w:val="2"/>
          <w:wAfter w:w="16404" w:type="dxa"/>
          <w:trHeight w:val="20"/>
          <w:tblHeader/>
        </w:trPr>
        <w:tc>
          <w:tcPr>
            <w:tcW w:w="636" w:type="dxa"/>
            <w:vAlign w:val="center"/>
          </w:tcPr>
          <w:p w:rsidR="0053198E" w:rsidRPr="00144AB1" w:rsidRDefault="0053198E" w:rsidP="0053198E">
            <w:r w:rsidRPr="00144AB1">
              <w:t>№ п/п</w:t>
            </w:r>
          </w:p>
        </w:tc>
        <w:tc>
          <w:tcPr>
            <w:tcW w:w="5028" w:type="dxa"/>
            <w:vAlign w:val="center"/>
          </w:tcPr>
          <w:p w:rsidR="0053198E" w:rsidRPr="00144AB1" w:rsidRDefault="0053198E" w:rsidP="0053198E">
            <w:r w:rsidRPr="00144AB1">
              <w:t>Наименование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Технические характеристики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Ед. изм.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Значения **</w:t>
            </w:r>
          </w:p>
        </w:tc>
        <w:tc>
          <w:tcPr>
            <w:tcW w:w="1588" w:type="dxa"/>
            <w:vAlign w:val="center"/>
          </w:tcPr>
          <w:p w:rsidR="0053198E" w:rsidRPr="00144AB1" w:rsidRDefault="0053198E" w:rsidP="0053198E">
            <w:r w:rsidRPr="00144AB1">
              <w:t>Количество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0"/>
        </w:trPr>
        <w:tc>
          <w:tcPr>
            <w:tcW w:w="1519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Основной пункт управления РАСЦО(М) Республики Башкортостан 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40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1.1</w:t>
            </w:r>
          </w:p>
        </w:tc>
        <w:tc>
          <w:tcPr>
            <w:tcW w:w="5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Интерактивный жидкокристаллический дисплей PROLITE TE7503MIS-B1AG (Страна происхождения Китайская Народная Республика)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Диагональ дисплея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см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189,3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Технология расположения жидкокристаллических пикселей </w:t>
            </w:r>
            <w:proofErr w:type="spellStart"/>
            <w:r w:rsidRPr="00144AB1">
              <w:t>in-plane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switching</w:t>
            </w:r>
            <w:proofErr w:type="spellEnd"/>
            <w:r w:rsidRPr="00144AB1">
              <w:t xml:space="preserve"> (IPS)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частота вертикальной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55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частота вертикальной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75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6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частота горизонтальной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30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6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частота горизонтальной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80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Базовое разрешение:</w:t>
            </w:r>
          </w:p>
          <w:p w:rsidR="0053198E" w:rsidRPr="00144AB1" w:rsidRDefault="0053198E" w:rsidP="0053198E">
            <w:r w:rsidRPr="00144AB1">
              <w:t>по вертикали</w:t>
            </w:r>
          </w:p>
          <w:p w:rsidR="0053198E" w:rsidRPr="00144AB1" w:rsidRDefault="0053198E" w:rsidP="0053198E">
            <w:r w:rsidRPr="00144AB1">
              <w:t>по горизонтали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пиксель</w:t>
            </w:r>
          </w:p>
          <w:p w:rsidR="0053198E" w:rsidRPr="00144AB1" w:rsidRDefault="0053198E" w:rsidP="0053198E">
            <w:r w:rsidRPr="00144AB1">
              <w:t>пиксель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3840</w:t>
            </w:r>
          </w:p>
          <w:p w:rsidR="0053198E" w:rsidRPr="00144AB1" w:rsidRDefault="0053198E" w:rsidP="0053198E">
            <w:r w:rsidRPr="00144AB1">
              <w:t>2160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Инфракрасный тип сенсора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Видимая область дисплея: 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928</w:t>
            </w:r>
          </w:p>
          <w:p w:rsidR="0053198E" w:rsidRPr="00144AB1" w:rsidRDefault="0053198E" w:rsidP="0053198E">
            <w:r w:rsidRPr="00144AB1">
              <w:t>1650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Яркость (с тачскрин панелью)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кд/м²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Угол обзора (по горизонтали/по вертикали)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178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Разрядность канала цветности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бит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10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Максимальное (беспрерывное) рабочее время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часов/день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24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Антибликовое покрытие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Количество точек касания (</w:t>
            </w:r>
            <w:proofErr w:type="spellStart"/>
            <w:r w:rsidRPr="00144AB1">
              <w:t>мультитач</w:t>
            </w:r>
            <w:proofErr w:type="spellEnd"/>
            <w:r w:rsidRPr="00144AB1">
              <w:t xml:space="preserve"> экран)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раз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Защитное стекло, устойчивое к царапинам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Толщина защитного стекла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4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Контрастность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1100:1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Видеовход аналоговый (</w:t>
            </w:r>
            <w:proofErr w:type="spellStart"/>
            <w:r w:rsidRPr="00144AB1">
              <w:t>Video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Graphics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Array</w:t>
            </w:r>
            <w:proofErr w:type="spellEnd"/>
            <w:r w:rsidRPr="00144AB1"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1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3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Цифровой</w:t>
            </w:r>
            <w:r w:rsidRPr="00144AB1">
              <w:rPr>
                <w:lang w:val="en-US"/>
              </w:rPr>
              <w:t xml:space="preserve"> </w:t>
            </w:r>
            <w:r w:rsidRPr="00144AB1">
              <w:t>видеовход</w:t>
            </w:r>
            <w:r w:rsidRPr="00144AB1">
              <w:rPr>
                <w:lang w:val="en-US"/>
              </w:rPr>
              <w:t xml:space="preserve"> (High Definition Multimedia Interface v2.0, max. 3840x2160 60Hz)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3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Цифровой видеовход </w:t>
            </w:r>
            <w:proofErr w:type="spellStart"/>
            <w:r w:rsidRPr="00144AB1">
              <w:t>DisplayPort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USB ( 2.0 &amp; 3.0, воспроизведение / периферия / накопитель)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Видеовыход</w:t>
            </w:r>
            <w:r w:rsidRPr="00144AB1">
              <w:rPr>
                <w:lang w:val="en-US"/>
              </w:rPr>
              <w:t xml:space="preserve"> </w:t>
            </w:r>
            <w:r w:rsidRPr="00144AB1">
              <w:t>цифровой</w:t>
            </w:r>
            <w:r w:rsidRPr="00144AB1">
              <w:rPr>
                <w:lang w:val="en-US"/>
              </w:rPr>
              <w:t xml:space="preserve"> (High Definition Multimedia Interface, max 1920x1080 60hz)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1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Аудиовход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Аудиовыход</w:t>
            </w:r>
            <w:r w:rsidRPr="00144AB1">
              <w:rPr>
                <w:lang w:val="en-US"/>
              </w:rPr>
              <w:t xml:space="preserve"> (S/PDIF (Optical), </w:t>
            </w:r>
            <w:proofErr w:type="spellStart"/>
            <w:r w:rsidRPr="00144AB1">
              <w:rPr>
                <w:lang w:val="en-US"/>
              </w:rPr>
              <w:t>MiniJack</w:t>
            </w:r>
            <w:proofErr w:type="spellEnd"/>
            <w:r w:rsidRPr="00144AB1">
              <w:rPr>
                <w:lang w:val="en-US"/>
              </w:rPr>
              <w:t>, 2x speakers)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Разъем управления USB </w:t>
            </w:r>
            <w:proofErr w:type="spellStart"/>
            <w:r w:rsidRPr="00144AB1">
              <w:t>Touch</w:t>
            </w:r>
            <w:proofErr w:type="spellEnd"/>
            <w:r w:rsidRPr="00144AB1">
              <w:t xml:space="preserve"> IN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управления RS232C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управления RJ45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Соотношение сторон изображения 16:9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Возможность воспроизведения через USB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Предустановленный набор простых и удобных приложений для интерактивного обучения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Количество встроенных акустических динамиков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Мощность одного акустического динамика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Стандарт крепления VESA 800x400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Металлическая рамка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Режим белая доска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Пульт ДУ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HDMI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Длина кабеля HDMI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proofErr w:type="spellStart"/>
            <w:r w:rsidRPr="00144AB1">
              <w:t>DisplayPort</w:t>
            </w:r>
            <w:proofErr w:type="spellEnd"/>
            <w:r w:rsidRPr="00144AB1">
              <w:t xml:space="preserve">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 xml:space="preserve">Длина кабеля </w:t>
            </w:r>
            <w:proofErr w:type="spellStart"/>
            <w:r w:rsidRPr="00144AB1">
              <w:t>DisplayPort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USB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Длина кабеля USB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Внутренний блок питания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Потребление питания в стандартном режиме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219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52,2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Цвет корпуса черный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1.2</w:t>
            </w:r>
          </w:p>
        </w:tc>
        <w:tc>
          <w:tcPr>
            <w:tcW w:w="5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Мобильная стойка для дисплея PMW-70M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Возможность монтажа дисплея с диагональю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см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189,3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Максимальная нагрузка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Стандарт крепления VESA 800х400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Угол наклона дисплея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Канал для скрытой проводки кабеля в вертикальной колоне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Твердость материала колес (тип шкалы дюрометра "А") </w:t>
            </w:r>
            <w:proofErr w:type="spellStart"/>
            <w:r w:rsidRPr="00144AB1">
              <w:t>шора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78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Фиксаторы на колесах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высота подвеса от пола (по центру дисплея)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1300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высота подвеса от пола (по цену дисплея)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1800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1.3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Программный комплекс оповещения АС ОСОДУ. Базовый комплект ПО КСЭОН* ПО КСЭОН СЕНСОР. ПО БКС-РР-3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Базовая система поддержки принятия решений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База данных состояния оконечных устройств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Программный модуль администратора системы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Инструмент для запуска заранее подготовленных сценариев оповещения, оперативного создания нестандартных сценариев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КПТС АСО*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Полная совместимость с ПКО АС ОСОДУ*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дистанционного тестирования (мониторинг состояния) работоспособности системы оповещения в дежурном режиме и при передаче информации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автоматического и ручного запуска оповещения оператором или по получению команд с запускающего оборудования «КПТС АСО»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приема, анализа данных от систем мониторинга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в структурированном виде состояний и исправности устройств оповещения, управляющего оборудования, состояние выполнения сценариев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1.4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Программный комплекс оповещения АС ОСОДУ. Модуль расширения ПО КСЭОН </w:t>
            </w:r>
            <w:r w:rsidRPr="00144AB1">
              <w:lastRenderedPageBreak/>
              <w:t>«Картографическая система»* ПО КСЭОН СЕНСОР. ПО КС-И-Р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/>
        </w:tc>
        <w:tc>
          <w:tcPr>
            <w:tcW w:w="1317" w:type="dxa"/>
          </w:tcPr>
          <w:p w:rsidR="0053198E" w:rsidRPr="00144AB1" w:rsidRDefault="0053198E" w:rsidP="0053198E"/>
        </w:tc>
        <w:tc>
          <w:tcPr>
            <w:tcW w:w="2127" w:type="dxa"/>
          </w:tcPr>
          <w:p w:rsidR="0053198E" w:rsidRPr="00144AB1" w:rsidRDefault="0053198E" w:rsidP="0053198E"/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зон действия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сведений о работоспособности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населенных пунктов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территорий, подверженных возможному возникновении чрезвычайных ситуаций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наглядной визуализации хода оповещения в реальном времени с отображением списка оповещаемых объектов, каналов, по которым доведено оповещение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2. Резервный пункт управления РАСЦО (М) Республики Башкортостан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2. Резервный пункт управления РАСЦО (М) Республики Башкортостан 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40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2.1</w:t>
            </w:r>
          </w:p>
        </w:tc>
        <w:tc>
          <w:tcPr>
            <w:tcW w:w="5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Интерактивный жидкокристаллический дисплей PROLITE TE7503MIS-B1AG (Страна происхождения Китайская Народная Республика)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Диагональ дисплея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см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189,3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Технология расположения жидкокристаллических пикселей </w:t>
            </w:r>
            <w:proofErr w:type="spellStart"/>
            <w:r w:rsidRPr="00144AB1">
              <w:t>in-plane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switching</w:t>
            </w:r>
            <w:proofErr w:type="spellEnd"/>
            <w:r w:rsidRPr="00144AB1">
              <w:t xml:space="preserve"> (IPS)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частота вертикальной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55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6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частота вертикальной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75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частота горизонтальной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30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частота горизонтальной развертки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80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Базовое разрешение:</w:t>
            </w:r>
          </w:p>
          <w:p w:rsidR="0053198E" w:rsidRPr="00144AB1" w:rsidRDefault="0053198E" w:rsidP="0053198E">
            <w:r w:rsidRPr="00144AB1">
              <w:t>по вертикали</w:t>
            </w:r>
          </w:p>
          <w:p w:rsidR="0053198E" w:rsidRPr="00144AB1" w:rsidRDefault="0053198E" w:rsidP="0053198E">
            <w:r w:rsidRPr="00144AB1">
              <w:t>по горизонтали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пиксель</w:t>
            </w:r>
          </w:p>
          <w:p w:rsidR="0053198E" w:rsidRPr="00144AB1" w:rsidRDefault="0053198E" w:rsidP="0053198E">
            <w:r w:rsidRPr="00144AB1">
              <w:t>пиксель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3840</w:t>
            </w:r>
          </w:p>
          <w:p w:rsidR="0053198E" w:rsidRPr="00144AB1" w:rsidRDefault="0053198E" w:rsidP="0053198E">
            <w:r w:rsidRPr="00144AB1">
              <w:t>2160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Инфракрасный тип сенсора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Видимая область дисплея: </w:t>
            </w:r>
          </w:p>
          <w:p w:rsidR="0053198E" w:rsidRPr="00144AB1" w:rsidRDefault="0053198E" w:rsidP="0053198E">
            <w:r w:rsidRPr="00144AB1">
              <w:lastRenderedPageBreak/>
              <w:t>высота</w:t>
            </w:r>
          </w:p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lastRenderedPageBreak/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lastRenderedPageBreak/>
              <w:t>928</w:t>
            </w:r>
          </w:p>
          <w:p w:rsidR="0053198E" w:rsidRPr="00144AB1" w:rsidRDefault="0053198E" w:rsidP="0053198E">
            <w:r w:rsidRPr="00144AB1">
              <w:t>1650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Яркость (с тачскрин панелью)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кд/м²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Угол обзора (по горизонтали/по вертикали)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178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Разрядность канала цветности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бит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10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Максимальное (беспрерывное) рабочее время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часов/день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24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Антибликовое покрытие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Количество точек касания (</w:t>
            </w:r>
            <w:proofErr w:type="spellStart"/>
            <w:r w:rsidRPr="00144AB1">
              <w:t>мультитач</w:t>
            </w:r>
            <w:proofErr w:type="spellEnd"/>
            <w:r w:rsidRPr="00144AB1">
              <w:t xml:space="preserve"> экран)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раз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Защитное стекло, устойчивое к царапинам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Толщина защитного стекла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4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Контрастность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/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1100:1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Видеовход аналоговый (</w:t>
            </w:r>
            <w:proofErr w:type="spellStart"/>
            <w:r w:rsidRPr="00144AB1">
              <w:t>Video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Graphics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Array</w:t>
            </w:r>
            <w:proofErr w:type="spellEnd"/>
            <w:r w:rsidRPr="00144AB1"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1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Цифровой</w:t>
            </w:r>
            <w:r w:rsidRPr="00144AB1">
              <w:rPr>
                <w:lang w:val="en-US"/>
              </w:rPr>
              <w:t xml:space="preserve"> </w:t>
            </w:r>
            <w:r w:rsidRPr="00144AB1">
              <w:t>видеовход</w:t>
            </w:r>
            <w:r w:rsidRPr="00144AB1">
              <w:rPr>
                <w:lang w:val="en-US"/>
              </w:rPr>
              <w:t xml:space="preserve"> (High Definition Multimedia Interface v2.0, max. 3840x2160 @60Hz)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 xml:space="preserve">3 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Цифровой видеовход </w:t>
            </w:r>
            <w:proofErr w:type="spellStart"/>
            <w:r w:rsidRPr="00144AB1">
              <w:t>DisplayPort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USB ( 2.0 &amp; 3.0, воспроизведение / периферия / накопитель)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Видеовыход</w:t>
            </w:r>
            <w:r w:rsidRPr="00144AB1">
              <w:rPr>
                <w:lang w:val="en-US"/>
              </w:rPr>
              <w:t xml:space="preserve"> </w:t>
            </w:r>
            <w:r w:rsidRPr="00144AB1">
              <w:t>цифровой</w:t>
            </w:r>
            <w:r w:rsidRPr="00144AB1">
              <w:rPr>
                <w:lang w:val="en-US"/>
              </w:rPr>
              <w:t xml:space="preserve"> (High Definition Multimedia Interface, max 1920x1080 60hz)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Аудиовход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Аудиовыход</w:t>
            </w:r>
            <w:r w:rsidRPr="00144AB1">
              <w:rPr>
                <w:lang w:val="en-US"/>
              </w:rPr>
              <w:t xml:space="preserve"> (S/PDIF (Optical), </w:t>
            </w:r>
            <w:proofErr w:type="spellStart"/>
            <w:r w:rsidRPr="00144AB1">
              <w:rPr>
                <w:lang w:val="en-US"/>
              </w:rPr>
              <w:t>MiniJack</w:t>
            </w:r>
            <w:proofErr w:type="spellEnd"/>
            <w:r w:rsidRPr="00144AB1">
              <w:rPr>
                <w:lang w:val="en-US"/>
              </w:rPr>
              <w:t>, 2x speakers)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Разъем управления USB </w:t>
            </w:r>
            <w:proofErr w:type="spellStart"/>
            <w:r w:rsidRPr="00144AB1">
              <w:t>Touch</w:t>
            </w:r>
            <w:proofErr w:type="spellEnd"/>
            <w:r w:rsidRPr="00144AB1">
              <w:t xml:space="preserve"> IN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управления RS232C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Разъем управления RJ45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Соотношение сторон изображения 16:9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Возможность воспроизведения через USB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Предустановленный набор простых и удобных приложений для интерактивного обучения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Количество встроенных акустических динамиков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Мощность одного акустического динамика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Стандарт крепления VESA 800x400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Металлическая рамка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Режим белая доска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Пульт ДУ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HDMI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Длина кабеля HDMI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proofErr w:type="spellStart"/>
            <w:r w:rsidRPr="00144AB1">
              <w:t>DisplayPort</w:t>
            </w:r>
            <w:proofErr w:type="spellEnd"/>
            <w:r w:rsidRPr="00144AB1">
              <w:t xml:space="preserve">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 xml:space="preserve">Длина кабеля </w:t>
            </w:r>
            <w:proofErr w:type="spellStart"/>
            <w:r w:rsidRPr="00144AB1">
              <w:t>DisplayPort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40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USB кабель в комплекте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Длина кабеля USB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Внутренний блок питания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Потребление питания в стандартном режиме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219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52,2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Цвет корпуса черный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2.2</w:t>
            </w:r>
          </w:p>
        </w:tc>
        <w:tc>
          <w:tcPr>
            <w:tcW w:w="5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198E" w:rsidRPr="00144AB1" w:rsidRDefault="0053198E" w:rsidP="0053198E">
            <w:r w:rsidRPr="00144AB1">
              <w:t>Мобильная стойка для дисплея PMW-70M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lastRenderedPageBreak/>
              <w:t xml:space="preserve">Возможность монтажа дисплея с диагональю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см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189,3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Максимальная нагрузка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Стандарт крепления VESA 800х400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30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Угол наклона дисплея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Канал для скрытой проводки кабеля в вертикальной колоне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5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 xml:space="preserve">Твердость материала колес (тип шкалы дюрометра "А") </w:t>
            </w:r>
            <w:proofErr w:type="spellStart"/>
            <w:r w:rsidRPr="00144AB1">
              <w:t>шора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78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Фиксаторы на колесах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Минимальная высота подвеса от пола (по центру дисплея)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1300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6404" w:type="dxa"/>
          <w:trHeight w:val="2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5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98E" w:rsidRPr="00144AB1" w:rsidRDefault="0053198E" w:rsidP="0053198E">
            <w:r w:rsidRPr="00144AB1">
              <w:t>Максимальная высота подвеса от пола (по цену дисплея)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98E" w:rsidRPr="00144AB1" w:rsidRDefault="0053198E" w:rsidP="0053198E">
            <w:r w:rsidRPr="00144AB1">
              <w:t>1800</w:t>
            </w: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2.3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Программный комплекс оповещения АС ОСОДУ. Базовый комплект ПО КСЭОН* ПО КСЭОН СЕНСОР. ПО БКС-РР-3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Базовая система поддержки принятия решений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База данных состояния оконечных устройств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Программный модуль администратора системы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Инструмент для запуска заранее подготовленных сценариев оповещения, оперативного создания нестандартных сценариев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КПТС АСО*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Полная совместимость с ПКО АС ОСОДУ*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дистанционного тестирования (мониторинг состояния) работоспособности системы оповещения в дежурном режиме и при передаче информации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Функция автоматического и ручного запуска оповещения оператором или по </w:t>
            </w:r>
            <w:r w:rsidRPr="00144AB1">
              <w:lastRenderedPageBreak/>
              <w:t>получению команд с запускающего оборудования «КПТС АСО»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lastRenderedPageBreak/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приема, анализа данных от систем мониторинга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в структурированном виде состояний и исправности устройств оповещения, управляющего оборудования, состояние выполнения сценариев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2.4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Программный комплекс оповещения АС ОСОДУ. Модуль расширения ПО КСЭОН «Картографическая система»* ПО КСЭОН СЕНСОР. ПО КС-И-Р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базовым комплектом ПО КСЭОН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зон действия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сведений о работоспособности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населенных пунктов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территорий, подверженных возможному возникновении чрезвычайных ситуаций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наглядной визуализации хода оповещения в реальном времени с отображением списка оповещаемых объектов, каналов, по которым доведено оповещение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3. ЕДДС муниципальных образований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3. ЕДДС муниципальных образований 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Источник бесперебойного питания IPPON </w:t>
            </w:r>
            <w:proofErr w:type="spellStart"/>
            <w:r w:rsidRPr="00144AB1">
              <w:t>Smart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Winner</w:t>
            </w:r>
            <w:proofErr w:type="spellEnd"/>
            <w:r w:rsidRPr="00144AB1">
              <w:t xml:space="preserve"> 3000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2700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Выходных разъемов типа IEC C13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 напряжения – синусоидальный сигнал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переключения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мс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батарей в источнике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9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Крепления для установки в телекоммуникационную стойку 19”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86,5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линейном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режиме работы от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высоковольтных выбросов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Дж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405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источника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30,4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Дополнительный батарейный модуль EBM </w:t>
            </w:r>
            <w:proofErr w:type="spellStart"/>
            <w:r w:rsidRPr="00144AB1">
              <w:t>Smart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Winner</w:t>
            </w:r>
            <w:proofErr w:type="spellEnd"/>
            <w:r w:rsidRPr="00144AB1">
              <w:t xml:space="preserve"> 2000/3000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батарей в батарейном блоке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блока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33,3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батарейного блока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Система оповещения в сетях сотовой связи стандарта GSM и рассылки SMS АСО-1-3-В(USB)*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Исполнение, малогабаритный блок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Поддерживаемые стандарты беспроводной связи, GSM 900/1800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Среднее время готовности устройства к работе после включения, 30 с;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Среднее время отсылки одного сообщения;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ток, потребляемый системой, без учета тока, потребляемого нагрузкой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92</w:t>
            </w:r>
          </w:p>
          <w:p w:rsidR="0053198E" w:rsidRPr="00144AB1" w:rsidRDefault="0053198E" w:rsidP="0053198E">
            <w:r w:rsidRPr="00144AB1">
              <w:t>122</w:t>
            </w:r>
          </w:p>
          <w:p w:rsidR="0053198E" w:rsidRPr="00144AB1" w:rsidRDefault="0053198E" w:rsidP="0053198E">
            <w:r w:rsidRPr="00144AB1">
              <w:t>32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оболочкой, IP2X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Система оповещения автоматизированная на 4 канала АСО-4-3-В(USB)*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Исполнение: малогабаритный блок;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собственного шума на входе, при эквивалентной нагрузке на выходе 600 Ом,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 xml:space="preserve">мВ 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Модуль входного электрического сопротивления в режиме ожидания вызова ТА на частоте 1020 Гц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входного электрического сопротивления в режиме вызова ТА на частоте 25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электрическое сопротивление в режиме записи, в диапазоне частот 300..3400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электрическое сопротивление в режиме записи, в диапазоне частот 300..3400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Электрическое сопротивление постоянному току в режиме набора номера, для ТА с импульсным способом передачи сигналов набора номера при замыкании шлейфа и токе питания 35 мА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Электрическое сопротивление постоянному току в режиме набора номера, для ТА с импульсным способом передачи сигналов набора номера при размыкании шлейфа и напряжении питания 60 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Сила постоянного тока, потребляемого системой из линии в режиме ожидания вызова ТА и в режиме отбоя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мкА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Рабочее затухание на частоте 1020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амплитудно-частотной характеристики рабочего затухания в полосе частот 300..3400 Гц, относительно затухания на частоте 1020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Затухание асимметрии (затухание продольного преобразования) в диапазоне частот 0,3..3,4 кГц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Технологическая ПЭВМ ПРОМ 1.1W10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Количество физических ядер процессора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Базовая тактовая частота процессора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3,2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памяти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DDR4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Жесткий диск HDD SATA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жесткого диска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ОЗУ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Привод DVD-RW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Подключение к монитору по интерфейсу HDMI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Интерфейс для подключения к локальной сети RJ-45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Звуковая карта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 блока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Активный корректор коэффициента мощности блока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Технологическая ПЭВМ – совместима с поставляемой операционной системой и программным обеспечением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Все комплектующие в составе технологическая ПЭВМ – процессор , модули оперативной памяти , накопители информации совместимы с материнской платой и поддерживаются материнской платой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Драйверов от производителя для модулей и устройств в составе технологическая ПЭВМ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Операционная система не ниже </w:t>
            </w:r>
            <w:proofErr w:type="spellStart"/>
            <w:r w:rsidRPr="00144AB1">
              <w:t>Windows</w:t>
            </w:r>
            <w:proofErr w:type="spellEnd"/>
            <w:r w:rsidRPr="00144AB1">
              <w:t xml:space="preserve"> 7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Соответствие ATX версии не ниже 2.2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Программный комплекс оповещения АС ОСОДУ, программное обеспечение на одну ПЭВМ ПУ АСЦО для муниципальных систем. Неисключительное право на использование одного экземпляра ПО на одной ПЭВМ, </w:t>
            </w:r>
            <w:r w:rsidRPr="00144AB1">
              <w:lastRenderedPageBreak/>
              <w:t>оптический носитель с дистрибутивом ПО. ПКО АС ОСОДУ МАСЦО*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 xml:space="preserve">Функция формирования и ведения (ввод новой, редактирование имеющейся, удаление) баз данных сигналов и информации оповещения, списков оповещаемых абонентов и технических </w:t>
            </w:r>
            <w:r w:rsidRPr="00144AB1">
              <w:lastRenderedPageBreak/>
              <w:t>средств «КПТС АСО», управляемых во время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lastRenderedPageBreak/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записи информации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подготовки и хранения звуковых, речевых, текстовых сообщений, программ оповещения, вариантов и режимов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задания приоритета оповещения абонентов, технических средств, подчиненных пунктов управления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формирования, передачи сигналов и информации в режимах: циркулярный, групповой или индивидуальный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сохранения сформированной базы данных настроек, восстановление из сохраненного архива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передачи следующих видов сигналов и информации оповещения: звуковое оповещение, речевое сообщение, текстовое сообщение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передачи команд оповещения, прием подтверждений и результатов оповещения, автоматическое использование обходных путей при отказах основных каналов связи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Функция выбора источника передачи информации оповещения: заранее подготовленное сообщение по каналу связи, заранее подготовленное </w:t>
            </w:r>
            <w:r w:rsidRPr="00144AB1">
              <w:lastRenderedPageBreak/>
              <w:t>сообщение с магнитных (электронных) носителей или передача непосредственно с микрофона («в прямом эфире»)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lastRenderedPageBreak/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отмены выполнения задания по команде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формирования баз данных с информацией о ходе результатах оповещения с возможностью вывода на печать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Возможность интеграции с программными продуктами других разработчиков (в том числе с системами мониторинга и прогнозирования чрезвычайных ситуаций, наблюдения и лабораторного контроля)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Управление всем оборудованием «КПТС АСО*»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обмена информацией между смежными уровнями систем оповещения в различных режимах (автоматическом, автоматизированном, ручном)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документирования действий оператора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несанкционированного доступа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Журнал событий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Мониторинг состояния оконечных устройств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База данных абонентов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База данных оконечных устройств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База данных сценариев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lastRenderedPageBreak/>
              <w:t>3.7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Программный комплекс оповещения АС ОСОДУ. Неисключительные права на использование программного модуля рассылки SMS-сообщений по базе подсистемы АСО, для КПТС АСО, цена за 1 канал. Работа в составе ПКО АС ОСОДУ. HASP ключ с неисключительным правом на использование программного модуля рассылки SMS-сообщений по базе подсистемы АСО. ПКО АС ОСОДУ.ПО АСО-1-5-SMS*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Полная совместимость с ПКО АС ОСОДУ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АСО-1-3-В(USB)*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рассылки SMS-сообщений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Программный комплекс оповещения АС ОСОДУ. Модуль расширения ПО КСЭОН «Картографическая система»* ПО КСЭОН СЕНСОР. ПО КС-И-М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базовым комплектом ПО КСЭОН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65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зон действия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сведений о работоспособности технических средств оповещения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населенных пунктов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Отображение границ территорий, подверженных возможному возникновении чрезвычайных ситуаций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Функция наглядной визуализации хода оповещения в реальном времени с отображением списка оповещаемых объектов, каналов, по которым доведено оповещение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управления устройствами по GSM-каналам на 12 канальных модулей. УУЗС12-12Т0Р-З(GSM)*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Поддерживаемые стандарты беспроводной связи GSM 900/1800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одновременно устанавливаемых соединений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Возможность приема звуковых данных с параметрами оцифровки в формате 8 кГц, 8 кбит/с, MP3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устройства оболочкой IP2X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ток, потребляемый устройством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длина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 xml:space="preserve">485 </w:t>
            </w:r>
          </w:p>
          <w:p w:rsidR="0053198E" w:rsidRPr="00144AB1" w:rsidRDefault="0053198E" w:rsidP="0053198E">
            <w:r w:rsidRPr="00144AB1">
              <w:t xml:space="preserve">174 </w:t>
            </w:r>
          </w:p>
          <w:p w:rsidR="0053198E" w:rsidRPr="00144AB1" w:rsidRDefault="0053198E" w:rsidP="0053198E">
            <w:r w:rsidRPr="00144AB1">
              <w:t>215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3.10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управления устройствами по GSM-каналам на 4 канальных модуля. УУЗС4-4Т0Р-З(GSM)*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Поддерживаемые стандарты беспроводной связи GSM 900/1800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одновременно устанавливаемых соединений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Возможность приема звуковых данных с параметрами оцифровки в формате 8 кГц, 8 кбит/с, MP3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устройства оболочкой IP2X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ток, потребляемый устройством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  <w:p w:rsidR="0053198E" w:rsidRPr="00144AB1" w:rsidRDefault="0053198E" w:rsidP="0053198E">
            <w:r w:rsidRPr="00144AB1">
              <w:lastRenderedPageBreak/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длина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lastRenderedPageBreak/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lastRenderedPageBreak/>
              <w:t xml:space="preserve">485 </w:t>
            </w:r>
          </w:p>
          <w:p w:rsidR="0053198E" w:rsidRPr="00144AB1" w:rsidRDefault="0053198E" w:rsidP="0053198E">
            <w:r w:rsidRPr="00144AB1">
              <w:t xml:space="preserve">174 </w:t>
            </w:r>
          </w:p>
          <w:p w:rsidR="0053198E" w:rsidRPr="00144AB1" w:rsidRDefault="0053198E" w:rsidP="0053198E">
            <w:r w:rsidRPr="00144AB1">
              <w:t>215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Приемник громкого оповещения оперативных дежурных (УЗС-ПСО) (ETH+ETH, два канала управления, приборный корпус, динамик, кнопки подтверждения приема, возможность подключения к SIP-АТС для обратной связи с вышестоящим дежурным). Обратный SIP-вызов. УЗС2-1А30Н*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  <w:r w:rsidRPr="00144AB1">
              <w:t xml:space="preserve">;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46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частотной характеристики усиления в диапазоне частот 100..6300 Гц относительно уровня сигнала на частоте 1000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2,0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ПСО оболочкой, IP2Х;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длина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360</w:t>
            </w:r>
          </w:p>
          <w:p w:rsidR="0053198E" w:rsidRPr="00144AB1" w:rsidRDefault="0053198E" w:rsidP="0053198E">
            <w:r w:rsidRPr="00144AB1">
              <w:t>95</w:t>
            </w:r>
          </w:p>
          <w:p w:rsidR="0053198E" w:rsidRPr="00144AB1" w:rsidRDefault="0053198E" w:rsidP="0053198E">
            <w:r w:rsidRPr="00144AB1">
              <w:t>285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Управляющая ПЭВМ Комфорт1 W10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физических ядер процессора</w:t>
            </w:r>
            <w:r w:rsidRPr="00144AB1" w:rsidDel="00EF3D8C">
              <w:t xml:space="preserve">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Базовая тактовая частота процессора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3,2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памяти DDR4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Жесткий диск SATA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жесткого диска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памяти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Подключение к монитору по интерфейсу HDMI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Привод DVD-RW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Интерфейс для подключения к локальной сети RJ-45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Звуковая карта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 блока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Активный корректор коэффициента мощности блока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Управляющая ПЭВМ – совместима с поставляемой операционной системой и программным обеспечением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Все комплектующие в составе управляющей ПЭВМ – процессор , модули оперативной памяти , накопители информации совместимы с материнской платой и поддерживаются материнской платой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Драйверов от производителя для модулей и устройств в составе управляющей ПЭВМ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Операционная система в соответствии с системными требованиями ПО АС «ОСОДУ» п.10*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Соответствие ATX версии не ниже 2.2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Принтер лазерный HP </w:t>
            </w:r>
            <w:proofErr w:type="spellStart"/>
            <w:r w:rsidRPr="00144AB1">
              <w:t>LaserJet</w:t>
            </w:r>
            <w:proofErr w:type="spellEnd"/>
            <w:r w:rsidRPr="00144AB1">
              <w:t xml:space="preserve"> P2035</w:t>
            </w:r>
          </w:p>
          <w:p w:rsidR="0053198E" w:rsidRPr="00144AB1" w:rsidRDefault="0053198E" w:rsidP="0053198E">
            <w:r w:rsidRPr="00144AB1">
              <w:t>(Страна происхождения Социалистическая Республика Вьетнам)</w:t>
            </w:r>
            <w:r w:rsidRPr="00144AB1">
              <w:tab/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Формат печати А4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печати лазерная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Цветность печати черно-белая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для подключения к управляющей ПЭВМ - USB 2.0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Принтер и интерфейс подключения принтера совместим с поставляемой управляющей ПЭВМ и поставляемой операционной системой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Драйверы от производителя для подключения принтера к управляющей ПЭВМ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Скорость печати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стр</w:t>
            </w:r>
            <w:proofErr w:type="spellEnd"/>
            <w:r w:rsidRPr="00144AB1">
              <w:t>/мин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выхода первого отпечатка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Шкаф телекоммуникационный напольный ШТК-М-33.6.8-1ААА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нагрузка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Полезная 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Unit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</w:t>
            </w:r>
          </w:p>
        </w:tc>
        <w:tc>
          <w:tcPr>
            <w:tcW w:w="1588" w:type="dxa"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Колонки </w:t>
            </w:r>
            <w:proofErr w:type="spellStart"/>
            <w:r w:rsidRPr="00144AB1">
              <w:t>Logitech</w:t>
            </w:r>
            <w:proofErr w:type="spellEnd"/>
            <w:r w:rsidRPr="00144AB1">
              <w:t xml:space="preserve"> S120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Суммарная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2,3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20000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Регулятор громкости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Разъем </w:t>
            </w:r>
            <w:proofErr w:type="spellStart"/>
            <w:r w:rsidRPr="00144AB1">
              <w:t>mini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jack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Комплект клавиатура-мышь MK-120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Интерфейс USB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клавиш на клавиатуре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клавиш мыши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Микрофон SVEN MK-200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Разъем </w:t>
            </w:r>
            <w:proofErr w:type="spellStart"/>
            <w:r w:rsidRPr="00144AB1">
              <w:t>mini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jack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Чувствительность 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-60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принимаемого звука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принимаемого звука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16000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3.18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Монитор AOC I240SXH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Диагональ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дюйм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23,8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матрицы TFT IPS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Кабель HDMI для подключения ПЭВМ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Область обзора по горизонтали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Градус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Область обзора по вертикали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Градус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отклика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мс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Входной порт VGA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Входной порт HDMI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Разрешение 1920х1080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Подключение VGA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4. Пункты сиренного оповещения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4. Пункты сиренного оповещения 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4.1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Блок оконечный запуска сирены, каналы упр. </w:t>
            </w:r>
            <w:proofErr w:type="spellStart"/>
            <w:r w:rsidRPr="00144AB1">
              <w:t>Eth+GSM</w:t>
            </w:r>
            <w:proofErr w:type="spellEnd"/>
            <w:r w:rsidRPr="00144AB1">
              <w:t xml:space="preserve"> , корпус IP54. УЗС1-0А02Н*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Ethernet+GSM</w:t>
            </w:r>
            <w:proofErr w:type="spellEnd"/>
            <w:r w:rsidRPr="00144AB1">
              <w:t xml:space="preserve">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294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Вид климатического исполнения, УХЛ1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устройства оболочкой: IP54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Потребляемая мощность устройства, без учета потребляемой мощности сирены или другой силовой нагрузки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Потребляемый ток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0,17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длина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510</w:t>
            </w:r>
          </w:p>
          <w:p w:rsidR="0053198E" w:rsidRPr="00144AB1" w:rsidRDefault="0053198E" w:rsidP="0053198E">
            <w:r w:rsidRPr="00144AB1">
              <w:t>255</w:t>
            </w:r>
          </w:p>
          <w:p w:rsidR="0053198E" w:rsidRPr="00144AB1" w:rsidRDefault="0053198E" w:rsidP="0053198E">
            <w:r w:rsidRPr="00144AB1">
              <w:t>170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устройства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4.2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roofErr w:type="spellStart"/>
            <w:r w:rsidRPr="00144AB1">
              <w:t>Электросирена</w:t>
            </w:r>
            <w:proofErr w:type="spellEnd"/>
            <w:r w:rsidRPr="00144AB1">
              <w:t xml:space="preserve"> С-40*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Уровень звукового давления на расстоянии одного метра от оси сирены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193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Частота звуковых колебаний: 400-450 Гц;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напряжение: 380 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Номинальная частота вращения рабочего колеса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об/мин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Потребляемая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Диаметр сирены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740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5. Пункты </w:t>
            </w:r>
            <w:proofErr w:type="spellStart"/>
            <w:r w:rsidRPr="00144AB1">
              <w:t>сиренно</w:t>
            </w:r>
            <w:proofErr w:type="spellEnd"/>
            <w:r w:rsidRPr="00144AB1">
              <w:t xml:space="preserve">-речевого оповещения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5. Пункты </w:t>
            </w:r>
            <w:proofErr w:type="spellStart"/>
            <w:r w:rsidRPr="00144AB1">
              <w:t>сиренно</w:t>
            </w:r>
            <w:proofErr w:type="spellEnd"/>
            <w:r w:rsidRPr="00144AB1">
              <w:t xml:space="preserve">-речевого оповещения 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roofErr w:type="spellStart"/>
            <w:r w:rsidRPr="00144AB1">
              <w:t>Звукоусилительный</w:t>
            </w:r>
            <w:proofErr w:type="spellEnd"/>
            <w:r w:rsidRPr="00144AB1">
              <w:t xml:space="preserve"> блок (УЗС-ЗУБ) со встроенным устройством управления </w:t>
            </w:r>
            <w:r w:rsidRPr="00144AB1">
              <w:lastRenderedPageBreak/>
              <w:t xml:space="preserve">(ETH+GSM, 250 Вт, </w:t>
            </w:r>
            <w:proofErr w:type="spellStart"/>
            <w:r w:rsidRPr="00144AB1">
              <w:t>Uвых</w:t>
            </w:r>
            <w:proofErr w:type="spellEnd"/>
            <w:r w:rsidRPr="00144AB1">
              <w:t>=120 В, бесперебойное питание от АКБ, заряд АКБ от 230В, настенный корпус IP-66 пр-во ЦМО). УЗС2-0А21Н*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 xml:space="preserve">Интерфейс управления, </w:t>
            </w:r>
            <w:proofErr w:type="spellStart"/>
            <w:r w:rsidRPr="00144AB1">
              <w:t>Ethernet+GSM</w:t>
            </w:r>
            <w:proofErr w:type="spellEnd"/>
            <w:r w:rsidRPr="00144AB1">
              <w:t xml:space="preserve">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Увеличение уровня выходного сигнала при повышении на 12 дБ уровня входного сигнала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несимметричного аналогового входа «ВХОД ЛН.»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10000 ± 100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симметричного аналогового входа «ВХОД ГО»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 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сопротивление несимметричного аналогового входа 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Максимальное входное сопротивление несимметричного аналогового входа </w:t>
            </w:r>
            <w:r w:rsidRPr="00144AB1">
              <w:lastRenderedPageBreak/>
              <w:t>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lastRenderedPageBreak/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эквалайзера,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Коэффициент нелинейных искажений в полосе частот 100..6300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-60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 xml:space="preserve">+60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700</w:t>
            </w:r>
          </w:p>
          <w:p w:rsidR="0053198E" w:rsidRPr="00144AB1" w:rsidRDefault="0053198E" w:rsidP="0053198E">
            <w:r w:rsidRPr="00144AB1">
              <w:t>600</w:t>
            </w:r>
          </w:p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roofErr w:type="spellStart"/>
            <w:r w:rsidRPr="00144AB1">
              <w:t>Звукоусилительный</w:t>
            </w:r>
            <w:proofErr w:type="spellEnd"/>
            <w:r w:rsidRPr="00144AB1">
              <w:t xml:space="preserve"> блок (УЗС-ЗУБ) со встроенным устройством управления (ETH+GSM, 450 Вт, </w:t>
            </w:r>
            <w:proofErr w:type="spellStart"/>
            <w:r w:rsidRPr="00144AB1">
              <w:t>Uвых</w:t>
            </w:r>
            <w:proofErr w:type="spellEnd"/>
            <w:r w:rsidRPr="00144AB1">
              <w:t>=120 В, бесперебойное питание от АКБ, заряд АКБ от 230В, настенный корпус IP-66 пр-во ЦМО). УЗС2-0А31Н*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Ethernet+GSM</w:t>
            </w:r>
            <w:proofErr w:type="spellEnd"/>
            <w:r w:rsidRPr="00144AB1">
              <w:t xml:space="preserve">;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Увеличение уровня выходного сигнала при повышении на 12 дБ уровня входного сигнала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несимметричного аналогового входа «ВХОД ЛН.»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10000 ± 100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симметричного аналогового входа «ВХОД ГО»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 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Минимальное входное сопротивление несимметричного аналогового входа </w:t>
            </w:r>
            <w:r w:rsidRPr="00144AB1">
              <w:lastRenderedPageBreak/>
              <w:t>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lastRenderedPageBreak/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сопротивление несимметричного аналогового входа 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эквалайзера,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Коэффициент нелинейных искажений в полосе частот 100..6300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-60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 xml:space="preserve">+60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lastRenderedPageBreak/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lastRenderedPageBreak/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700</w:t>
            </w:r>
          </w:p>
          <w:p w:rsidR="0053198E" w:rsidRPr="00144AB1" w:rsidRDefault="0053198E" w:rsidP="0053198E">
            <w:r w:rsidRPr="00144AB1">
              <w:lastRenderedPageBreak/>
              <w:t>600</w:t>
            </w:r>
          </w:p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roofErr w:type="spellStart"/>
            <w:r w:rsidRPr="00144AB1">
              <w:t>Звукоусилительный</w:t>
            </w:r>
            <w:proofErr w:type="spellEnd"/>
            <w:r w:rsidRPr="00144AB1">
              <w:t xml:space="preserve"> блок (УЗС-ЗУБ) со встроенным устройством управления (ETH+GSM, 600 Вт, </w:t>
            </w:r>
            <w:proofErr w:type="spellStart"/>
            <w:r w:rsidRPr="00144AB1">
              <w:t>Uвых</w:t>
            </w:r>
            <w:proofErr w:type="spellEnd"/>
            <w:r w:rsidRPr="00144AB1">
              <w:t>=120 В, бесперебойное питание от АКБ). УЗС2-1А01Н*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Ethernet+GSM</w:t>
            </w:r>
            <w:proofErr w:type="spellEnd"/>
            <w:r w:rsidRPr="00144AB1">
              <w:t xml:space="preserve">;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Увеличение уровня выходного сигнала при повышении на 12 дБ уровня входного сигнала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несимметричного аналогового входа «ВХОД ЛН.»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10000 ± 100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входного сопротивления симметричного аналогового входа «ВХОД ГО»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 60</w:t>
            </w:r>
          </w:p>
          <w:p w:rsidR="0053198E" w:rsidRPr="00144AB1" w:rsidRDefault="0053198E" w:rsidP="0053198E">
            <w:r w:rsidRPr="00144AB1">
              <w:t xml:space="preserve">Диапазонное значение показателя указано в соответствии с технической </w:t>
            </w:r>
            <w:r w:rsidRPr="00144AB1">
              <w:lastRenderedPageBreak/>
              <w:t>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сопротивление несимметричного аналогового входа 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сопротивление несимметричного аналогового входа «ВХОД МИК»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эквалайзера,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Коэффициент нелинейных искажений в полосе частот 100..6300 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-60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рабочая температура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°С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 xml:space="preserve">+60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700</w:t>
            </w:r>
          </w:p>
          <w:p w:rsidR="0053198E" w:rsidRPr="00144AB1" w:rsidRDefault="0053198E" w:rsidP="0053198E">
            <w:r w:rsidRPr="00144AB1">
              <w:t>600</w:t>
            </w:r>
          </w:p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Громкоговоритель рупорный тип 1 ГР100.03/120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227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звуковое давление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134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172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270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319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3900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Угол излучения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6,2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Громкоговоритель рупорный тип 2 ГР200.03/120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29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звуковое давление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11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270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328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3900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Угол излучения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градусов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Радиотрансляционный усилитель мощности УЗС-РУМ 2U с </w:t>
            </w:r>
            <w:proofErr w:type="spellStart"/>
            <w:r w:rsidRPr="00144AB1">
              <w:t>устр</w:t>
            </w:r>
            <w:proofErr w:type="spellEnd"/>
            <w:r w:rsidRPr="00144AB1">
              <w:t xml:space="preserve">. упр., АРУ, фонограммы, режим работы 24 ч, шумоподавление, 2 </w:t>
            </w:r>
            <w:proofErr w:type="spellStart"/>
            <w:r w:rsidRPr="00144AB1">
              <w:t>лин</w:t>
            </w:r>
            <w:proofErr w:type="spellEnd"/>
            <w:r w:rsidRPr="00144AB1">
              <w:t xml:space="preserve">. входа и 1 микрофонный, линейный выход для организации ЗУС, интерфейс RS485 для </w:t>
            </w:r>
            <w:r w:rsidRPr="00144AB1">
              <w:lastRenderedPageBreak/>
              <w:t xml:space="preserve">управления «ведомыми» усилителями (до 7 </w:t>
            </w:r>
            <w:proofErr w:type="spellStart"/>
            <w:r w:rsidRPr="00144AB1">
              <w:t>шт</w:t>
            </w:r>
            <w:proofErr w:type="spellEnd"/>
            <w:r w:rsidRPr="00144AB1">
              <w:t>). 600 Вт. УЗС3-0А31Н*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сопротивления симметричного аналогового входа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эквалайзера,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Гц, дБ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Коэффициент нелинейных искажений в полосе частот 100..6300 Гц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Средняя мощность, потребляемая от сети ~230 В, 50 Гц, в ждущем (дежурном)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мощность, потребляемая от сети ~230 В, 50 Гц, в режиме трансляции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Габаритные размеры: 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 xml:space="preserve">мм 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485</w:t>
            </w:r>
          </w:p>
          <w:p w:rsidR="0053198E" w:rsidRPr="00144AB1" w:rsidRDefault="0053198E" w:rsidP="0053198E">
            <w:r w:rsidRPr="00144AB1">
              <w:t>88</w:t>
            </w:r>
          </w:p>
          <w:p w:rsidR="0053198E" w:rsidRPr="00144AB1" w:rsidRDefault="0053198E" w:rsidP="0053198E">
            <w:r w:rsidRPr="00144AB1">
              <w:t>460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Интерфейсы управления: </w:t>
            </w:r>
            <w:proofErr w:type="spellStart"/>
            <w:r w:rsidRPr="00144AB1">
              <w:t>Ethernet+GSM</w:t>
            </w:r>
            <w:proofErr w:type="spellEnd"/>
            <w:r w:rsidRPr="00144AB1">
              <w:t xml:space="preserve">; </w:t>
            </w:r>
          </w:p>
        </w:tc>
        <w:tc>
          <w:tcPr>
            <w:tcW w:w="1317" w:type="dxa"/>
          </w:tcPr>
          <w:p w:rsidR="0053198E" w:rsidRPr="00144AB1" w:rsidRDefault="0053198E" w:rsidP="0053198E"/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/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Радиотрансляционный усилитель мощности УЗС-РУМ 2U с </w:t>
            </w:r>
            <w:proofErr w:type="spellStart"/>
            <w:r w:rsidRPr="00144AB1">
              <w:t>устр</w:t>
            </w:r>
            <w:proofErr w:type="spellEnd"/>
            <w:r w:rsidRPr="00144AB1">
              <w:t xml:space="preserve">. упр., АРУ, фонограммы, режим работы 24 ч, шумоподавление, 2 </w:t>
            </w:r>
            <w:proofErr w:type="spellStart"/>
            <w:r w:rsidRPr="00144AB1">
              <w:t>лин</w:t>
            </w:r>
            <w:proofErr w:type="spellEnd"/>
            <w:r w:rsidRPr="00144AB1">
              <w:t>. входа и 1 микрофонный, линейный выход для организации ЗУС. 450 Вт. УЗС3-2А32Н*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сопротивления симметричного аналогового входа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Гц, дБ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Коэффициент нелинейных искажений в полосе частот 100..6300 Гц ,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Средняя мощность, потребляемая от сети ~230 В, 50 Гц, в ждущем (дежурном)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мощность, потребляемая от сети ~230 В, 50 Гц, в режиме трансляции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485</w:t>
            </w:r>
          </w:p>
          <w:p w:rsidR="0053198E" w:rsidRPr="00144AB1" w:rsidRDefault="0053198E" w:rsidP="0053198E">
            <w:r w:rsidRPr="00144AB1">
              <w:t>88</w:t>
            </w:r>
          </w:p>
          <w:p w:rsidR="0053198E" w:rsidRPr="00144AB1" w:rsidRDefault="0053198E" w:rsidP="0053198E">
            <w:r w:rsidRPr="00144AB1">
              <w:t>435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Интерфейсы управления: </w:t>
            </w:r>
            <w:proofErr w:type="spellStart"/>
            <w:r w:rsidRPr="00144AB1">
              <w:t>Ethernet+GSM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Возможность подключения дополнительных усилителей мощности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Радиотрансляционный усилитель мощности УЗС-РУМ 2U, режим работы 60 мин. трансляция/30 мин. пауза), без шумоподавления, два линейных входа, один микрофонный, без линейного выхода, 250 Вт УЗС3-2А21Н*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250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сопротивления симметричного аналогового входа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Гц, дБ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lastRenderedPageBreak/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Коэффициент нелинейных искажений в полосе частот 100..6300 Гц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Средняя мощность, потребляемая от сети ~230 В, 50 Гц, в ждущем (дежурном)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мощность, потребляемая от сети ~230 В, 50 Гц, в режиме трансляции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485</w:t>
            </w:r>
          </w:p>
          <w:p w:rsidR="0053198E" w:rsidRPr="00144AB1" w:rsidRDefault="0053198E" w:rsidP="0053198E">
            <w:r w:rsidRPr="00144AB1">
              <w:t>88</w:t>
            </w:r>
          </w:p>
          <w:p w:rsidR="0053198E" w:rsidRPr="00144AB1" w:rsidRDefault="0053198E" w:rsidP="0053198E">
            <w:r w:rsidRPr="00144AB1">
              <w:t>435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Интерфейсы управления: </w:t>
            </w:r>
            <w:proofErr w:type="spellStart"/>
            <w:r w:rsidRPr="00144AB1">
              <w:t>Ethernet+GSM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 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Радиотрансляционный усилитель мощности УЗС-РУМ 2U, режим работы 60 мин. трансляция/30 мин. пауза), без шумоподавления, два линейных входа, один микрофонный, без линейного выхода, 450 Вт. УЗС3-2А31Н *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>Максимальная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выходов от перегрузки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перегрева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 на входе усилителя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0,775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Модуль полного сопротивления симметричного аналогового входа в полосе усиливаемых частот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Ом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 ±60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 регулировки эквалайзера в каждой из 7 полос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4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АЧХ в полосе частот 100..6300 Гц, дБ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± 2,5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Коэффициент нелинейных искажений в полосе частот 100..6300 Гц ,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Средняя мощность, потребляемая от сети ~230 В, 50 Гц, в ждущем (дежурном)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мощность, потребляемая от сети ~230 В, 50 Гц, в режиме трансляции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485</w:t>
            </w:r>
          </w:p>
          <w:p w:rsidR="0053198E" w:rsidRPr="00144AB1" w:rsidRDefault="0053198E" w:rsidP="0053198E">
            <w:r w:rsidRPr="00144AB1">
              <w:t>88</w:t>
            </w:r>
          </w:p>
          <w:p w:rsidR="0053198E" w:rsidRPr="00144AB1" w:rsidRDefault="0053198E" w:rsidP="0053198E">
            <w:r w:rsidRPr="00144AB1">
              <w:t>435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Вес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Интерфейсы управления: </w:t>
            </w:r>
            <w:proofErr w:type="spellStart"/>
            <w:r w:rsidRPr="00144AB1">
              <w:t>Ethernet+GSM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 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5.10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Шкаф телекоммуникационный настенный ШРН-Э-15.650.1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78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нагрузка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Полезная 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581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Unit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5.11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Шкаф телекоммуникационный напольный</w:t>
            </w:r>
          </w:p>
          <w:p w:rsidR="0053198E" w:rsidRPr="00144AB1" w:rsidRDefault="0053198E" w:rsidP="0053198E">
            <w:r w:rsidRPr="00144AB1">
              <w:t>ШТК-М-22.6.8-1ААА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нагрузка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Полезная 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Unit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6. Перехват теле и радиовещания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6. Перехват теле и радиовещания 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Оборудование оконечное перехвата радиотрансляционных сетей, радиовещания (FM-вещания), РТУ (ЕТН, пять стерео-, десять </w:t>
            </w:r>
            <w:proofErr w:type="spellStart"/>
            <w:r w:rsidRPr="00144AB1">
              <w:t>моновыходов</w:t>
            </w:r>
            <w:proofErr w:type="spellEnd"/>
            <w:r w:rsidRPr="00144AB1">
              <w:t>, один канал управления) (УЗС3), 19”, 4U. УЗС3-1А18Н*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/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21</w:t>
            </w:r>
          </w:p>
        </w:tc>
      </w:tr>
      <w:tr w:rsidR="0053198E" w:rsidRPr="00144AB1" w:rsidTr="0053198E">
        <w:trPr>
          <w:gridAfter w:val="2"/>
          <w:wAfter w:w="16404" w:type="dxa"/>
          <w:trHeight w:val="338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стереоканалов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частотной характеристики усиления в диапазоне частот 100..6300 Гц относительно уровня сигнала на частоте 1000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Вид климатического исполнения, УХЛ1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устройства оболочкой: IP54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 устройства: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 xml:space="preserve">глубина 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485</w:t>
            </w:r>
          </w:p>
          <w:p w:rsidR="0053198E" w:rsidRPr="00144AB1" w:rsidRDefault="0053198E" w:rsidP="0053198E">
            <w:r w:rsidRPr="00144AB1">
              <w:t>176</w:t>
            </w:r>
          </w:p>
          <w:p w:rsidR="0053198E" w:rsidRPr="00144AB1" w:rsidRDefault="0053198E" w:rsidP="0053198E">
            <w:r w:rsidRPr="00144AB1">
              <w:t>220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Мощность, потребляемая устройством,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Оборудование оконечное перехвата радиотрансляционных сетей, радиовещания (FM-вещания), РТУ (ЕТН, один стерео-, два </w:t>
            </w:r>
            <w:proofErr w:type="spellStart"/>
            <w:r w:rsidRPr="00144AB1">
              <w:t>моновыхода</w:t>
            </w:r>
            <w:proofErr w:type="spellEnd"/>
            <w:r w:rsidRPr="00144AB1">
              <w:t>, один канал управления). УЗС3-1А08Н*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  <w:r w:rsidRPr="00144AB1">
              <w:t>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стереоканалов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воспроизводимая частота звукового тракта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Неравномерность частотной характеристики усиления в диапазоне частот 100..6300 Гц относительно уровня сигнала на частоте 1000 Гц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Вид климатического исполнения, УХЛ1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Степень защиты устройства оболочкой: IP54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Габаритные размеры устройства:</w:t>
            </w:r>
          </w:p>
          <w:p w:rsidR="0053198E" w:rsidRPr="00144AB1" w:rsidRDefault="0053198E" w:rsidP="0053198E">
            <w:r w:rsidRPr="00144AB1">
              <w:t>ширина</w:t>
            </w:r>
          </w:p>
          <w:p w:rsidR="0053198E" w:rsidRPr="00144AB1" w:rsidRDefault="0053198E" w:rsidP="0053198E">
            <w:r w:rsidRPr="00144AB1">
              <w:t>высота</w:t>
            </w:r>
          </w:p>
          <w:p w:rsidR="0053198E" w:rsidRPr="00144AB1" w:rsidRDefault="0053198E" w:rsidP="0053198E">
            <w:r w:rsidRPr="00144AB1">
              <w:t xml:space="preserve">глубина </w:t>
            </w:r>
          </w:p>
        </w:tc>
        <w:tc>
          <w:tcPr>
            <w:tcW w:w="131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/>
          <w:p w:rsidR="0053198E" w:rsidRPr="00144AB1" w:rsidRDefault="0053198E" w:rsidP="0053198E">
            <w:r w:rsidRPr="00144AB1">
              <w:t>510</w:t>
            </w:r>
          </w:p>
          <w:p w:rsidR="0053198E" w:rsidRPr="00144AB1" w:rsidRDefault="0053198E" w:rsidP="0053198E">
            <w:r w:rsidRPr="00144AB1">
              <w:t>250</w:t>
            </w:r>
          </w:p>
          <w:p w:rsidR="0053198E" w:rsidRPr="00144AB1" w:rsidRDefault="0053198E" w:rsidP="0053198E">
            <w:r w:rsidRPr="00144AB1">
              <w:t>161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Мощность, потребляемая устройством, 60 Вт;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Оборудование оконечное перехвата теле-, видеовещания (УЗС-ВП). Цифровой выход SDI, качество SD и </w:t>
            </w:r>
            <w:proofErr w:type="spellStart"/>
            <w:r w:rsidRPr="00144AB1">
              <w:t>Full</w:t>
            </w:r>
            <w:proofErr w:type="spellEnd"/>
            <w:r w:rsidRPr="00144AB1">
              <w:t xml:space="preserve"> HD. Вход видеофиксации для контроля. (ETH, промышленный корпус 19”, 3U, один канал управления). УЗС3-2А07Н*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управления, </w:t>
            </w:r>
            <w:proofErr w:type="spellStart"/>
            <w:r w:rsidRPr="00144AB1">
              <w:t>Ethernet</w:t>
            </w:r>
            <w:proofErr w:type="spellEnd"/>
            <w:r w:rsidRPr="00144AB1">
              <w:t>;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протоколов обмена информации КПТС АСО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SDI-интерфейс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HDMI-интерфейс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Форматы SD - 525i/59,94 NTSC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U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485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132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Источник бесперебойного питания </w:t>
            </w:r>
          </w:p>
          <w:p w:rsidR="0053198E" w:rsidRPr="00144AB1" w:rsidRDefault="0053198E" w:rsidP="0053198E">
            <w:r w:rsidRPr="00144AB1">
              <w:t xml:space="preserve">IPPON </w:t>
            </w:r>
            <w:proofErr w:type="spellStart"/>
            <w:r w:rsidRPr="00144AB1">
              <w:t>Innova</w:t>
            </w:r>
            <w:proofErr w:type="spellEnd"/>
            <w:r w:rsidRPr="00144AB1">
              <w:t xml:space="preserve"> RT 6000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5400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Выходных разъемов типа IEC C13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 напряжения – синусоидальный сигнал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переключения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мс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276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батарей в источнике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Крепления для установки в телекоммуникационную стойку 19”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129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линейном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режиме работы от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высоковольтных выбросов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Дж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382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источника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46,7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Источник бесперебойного питания</w:t>
            </w:r>
          </w:p>
          <w:p w:rsidR="0053198E" w:rsidRPr="00144AB1" w:rsidRDefault="0053198E" w:rsidP="0053198E">
            <w:r w:rsidRPr="00144AB1">
              <w:t xml:space="preserve">IPPON </w:t>
            </w:r>
            <w:proofErr w:type="spellStart"/>
            <w:r w:rsidRPr="00144AB1">
              <w:t>Smart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Winner</w:t>
            </w:r>
            <w:proofErr w:type="spellEnd"/>
            <w:r w:rsidRPr="00144AB1">
              <w:t xml:space="preserve"> 1500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1350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Выходных разъемов типа IEC C13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 напряжения – синусоидальный сигнал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переключения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мс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батарей в источнике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9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Крепления для установки в телекоммуникационную стойку 19”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86,5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линейном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режиме работы от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высоковольтных выбросов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Дж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405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источника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17,8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Шкаф телекоммуникационный напольный</w:t>
            </w:r>
          </w:p>
          <w:p w:rsidR="0053198E" w:rsidRPr="00144AB1" w:rsidRDefault="0053198E" w:rsidP="0053198E">
            <w:r w:rsidRPr="00144AB1">
              <w:t>ШТК-М-22.6.8-1ААА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нагрузка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Полезная 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Unit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Источник бесперебойного питания</w:t>
            </w:r>
          </w:p>
          <w:p w:rsidR="0053198E" w:rsidRPr="00144AB1" w:rsidRDefault="0053198E" w:rsidP="0053198E">
            <w:r w:rsidRPr="00144AB1">
              <w:t xml:space="preserve">IPPON </w:t>
            </w:r>
            <w:proofErr w:type="spellStart"/>
            <w:r w:rsidRPr="00144AB1">
              <w:t>Smart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Winner</w:t>
            </w:r>
            <w:proofErr w:type="spellEnd"/>
            <w:r w:rsidRPr="00144AB1">
              <w:t xml:space="preserve"> 2000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1800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26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Выходных разъемов типа IEC C13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 xml:space="preserve">220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Форма напряжения – синусоидальный сигнал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Время переключения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мс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входного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батарей в источнике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Крепления для установки в телекоммуникационную стойку 19”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86,5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линейном режиме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перегрузки в режиме работы от батареи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от высоковольтных выбросов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Дж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405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 источника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27,8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Конвертер</w:t>
            </w:r>
            <w:r w:rsidRPr="00144AB1">
              <w:rPr>
                <w:lang w:val="en-US"/>
              </w:rPr>
              <w:t xml:space="preserve"> </w:t>
            </w:r>
            <w:r w:rsidRPr="00144AB1">
              <w:t>аналоговое</w:t>
            </w:r>
            <w:r w:rsidRPr="00144AB1">
              <w:rPr>
                <w:lang w:val="en-US"/>
              </w:rPr>
              <w:t xml:space="preserve"> </w:t>
            </w:r>
            <w:r w:rsidRPr="00144AB1">
              <w:t>видео</w:t>
            </w:r>
            <w:r w:rsidRPr="00144AB1">
              <w:rPr>
                <w:lang w:val="en-US"/>
              </w:rPr>
              <w:t>/SDI *</w:t>
            </w:r>
          </w:p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rPr>
                <w:lang w:val="en-US"/>
              </w:rPr>
              <w:t>Blackmagic Mini Converter Analog to SDI 2</w:t>
            </w:r>
          </w:p>
          <w:p w:rsidR="0053198E" w:rsidRPr="00144AB1" w:rsidRDefault="0053198E" w:rsidP="0053198E">
            <w:r w:rsidRPr="00144AB1">
              <w:t>(Страна происхождения Республика Сингапур)</w:t>
            </w:r>
            <w:r w:rsidRPr="00144AB1">
              <w:tab/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 SDI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 SDI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 HDMI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Резервный вход SDI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6.9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Релейный коммутатор врезки</w:t>
            </w:r>
          </w:p>
          <w:p w:rsidR="0053198E" w:rsidRPr="00144AB1" w:rsidRDefault="0053198E" w:rsidP="0053198E">
            <w:r w:rsidRPr="00144AB1">
              <w:t>SW-811VAS2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Общий вход для врезки сигналов резерва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коммутируемых каналов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питания</w:t>
            </w:r>
          </w:p>
          <w:p w:rsidR="0053198E" w:rsidRPr="00144AB1" w:rsidRDefault="0053198E" w:rsidP="0053198E"/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 xml:space="preserve">7. Телекоммуникационное оборудование 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 xml:space="preserve">7. Телекоммуникационное оборудование 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Концентратор антенных выходов GSM</w:t>
            </w:r>
          </w:p>
          <w:p w:rsidR="0053198E" w:rsidRPr="00144AB1" w:rsidRDefault="0053198E" w:rsidP="0053198E">
            <w:r w:rsidRPr="00144AB1">
              <w:t>RFB108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входных разъемов SMA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выходных разъемов SMA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Потери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3,3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Гигабитный сервисный маршрутизатор с резервированием WAN портов</w:t>
            </w:r>
          </w:p>
          <w:p w:rsidR="0053198E" w:rsidRPr="00144AB1" w:rsidRDefault="0053198E" w:rsidP="0053198E">
            <w:r w:rsidRPr="00144AB1">
              <w:t>DSR-1000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WAN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LAN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Пропускная способность межсетевого экрана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Мбит/с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950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Пропускная способность VPN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Мбит/с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Масса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Потребляемая 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19,3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Крепления для установки в телекоммуникационную стойку 19”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Ширина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280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341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180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Многофункциональный </w:t>
            </w:r>
            <w:proofErr w:type="spellStart"/>
            <w:r w:rsidRPr="00144AB1">
              <w:t>Wi-Fi</w:t>
            </w:r>
            <w:proofErr w:type="spellEnd"/>
            <w:r w:rsidRPr="00144AB1">
              <w:t xml:space="preserve"> маршрутизатор с поддержкой 3G/4G</w:t>
            </w:r>
          </w:p>
          <w:p w:rsidR="0053198E" w:rsidRPr="00144AB1" w:rsidRDefault="0053198E" w:rsidP="0053198E">
            <w:r w:rsidRPr="00144AB1">
              <w:t>TL-WR842N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WAN 10/100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338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LAN 10/100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USB-интерфейс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Скорость передачи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Мбит/с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Шлюз безопасности ПАК </w:t>
            </w:r>
            <w:proofErr w:type="spellStart"/>
            <w:r w:rsidRPr="00144AB1">
              <w:t>ViPNet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Coordinator</w:t>
            </w:r>
            <w:proofErr w:type="spellEnd"/>
            <w:r w:rsidRPr="00144AB1">
              <w:t xml:space="preserve"> HW50 AU 4.x*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Защита соединений сетевого уровня (OSI) с шифрованием и аутентификацией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Маскирование структуры трафика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Контроль состояния сессий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Инспекция прикладных протоколов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Статическая маршрутизация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Динамическая маршрутизация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Резервирование и балансировка WAN каналов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VLAN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Сервис технической поддержки уровня Расширенный на срок 1 год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Аппаратные платформы </w:t>
            </w:r>
            <w:proofErr w:type="spellStart"/>
            <w:r w:rsidRPr="00144AB1">
              <w:t>MiniPC</w:t>
            </w:r>
            <w:proofErr w:type="spellEnd"/>
            <w:r w:rsidRPr="00144AB1">
              <w:t>, 3Ethx10/100/1000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Неограниченное количество узлов, туннелируемых координатором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Сетевые порты RJ45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Пропускная способность VPN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Мбит/с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55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Кластер горячего резервирования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защищенной сети № 12301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необслуживаемом режиме 24 х 7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Маршрутизатор 3G-WiFi</w:t>
            </w:r>
          </w:p>
          <w:p w:rsidR="0053198E" w:rsidRPr="00144AB1" w:rsidRDefault="0053198E" w:rsidP="0053198E">
            <w:r w:rsidRPr="00144AB1">
              <w:t>RUT230</w:t>
            </w:r>
          </w:p>
          <w:p w:rsidR="0053198E" w:rsidRPr="00144AB1" w:rsidRDefault="0053198E" w:rsidP="0053198E">
            <w:r w:rsidRPr="00144AB1">
              <w:t>(Страна происхождения Литовская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От 9 до 30В</w:t>
            </w:r>
          </w:p>
          <w:p w:rsidR="0053198E" w:rsidRPr="00144AB1" w:rsidRDefault="0053198E" w:rsidP="0053198E"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WAN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LAN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HSDPA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HSPA+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Поддержка стандартов </w:t>
            </w:r>
            <w:proofErr w:type="spellStart"/>
            <w:r w:rsidRPr="00144AB1">
              <w:t>WiFi</w:t>
            </w:r>
            <w:proofErr w:type="spellEnd"/>
            <w:r w:rsidRPr="00144AB1">
              <w:t xml:space="preserve"> 802.11b/g/n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Максимальная мощность передатчика </w:t>
            </w:r>
            <w:proofErr w:type="spellStart"/>
            <w:r w:rsidRPr="00144AB1">
              <w:t>WiFi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дБм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энергопотребление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7.6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Маршрутизатор 3G/4G</w:t>
            </w:r>
          </w:p>
          <w:p w:rsidR="0053198E" w:rsidRPr="00144AB1" w:rsidRDefault="0053198E" w:rsidP="0053198E">
            <w:r w:rsidRPr="00144AB1">
              <w:t>IRZ RL41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WAN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портов LAN 10/100/1000 Мбит/с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слотов для установки SIM-карт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LTE TDD 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Ток потребления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Блок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trHeight w:val="20"/>
        </w:trPr>
        <w:tc>
          <w:tcPr>
            <w:tcW w:w="15197" w:type="dxa"/>
            <w:gridSpan w:val="6"/>
            <w:shd w:val="clear" w:color="auto" w:fill="E7E6E6" w:themeFill="background2"/>
          </w:tcPr>
          <w:p w:rsidR="0053198E" w:rsidRPr="00144AB1" w:rsidRDefault="0053198E" w:rsidP="0053198E">
            <w:r w:rsidRPr="00144AB1">
              <w:t>8. ЗИП</w:t>
            </w:r>
          </w:p>
        </w:tc>
        <w:tc>
          <w:tcPr>
            <w:tcW w:w="8202" w:type="dxa"/>
          </w:tcPr>
          <w:p w:rsidR="0053198E" w:rsidRPr="00144AB1" w:rsidRDefault="0053198E" w:rsidP="0053198E"/>
        </w:tc>
        <w:tc>
          <w:tcPr>
            <w:tcW w:w="8202" w:type="dxa"/>
          </w:tcPr>
          <w:p w:rsidR="0053198E" w:rsidRPr="00144AB1" w:rsidRDefault="0053198E" w:rsidP="0053198E">
            <w:r w:rsidRPr="00144AB1">
              <w:t>8. ЗИП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Антенна 3G 4G LTE AO-800/2700-4/6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наружная всенаправленная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396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диапазоне 800 - 2700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Поляризация вертикальная 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Усиление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Антенна GSM, 3G -900/180/2100МГц</w:t>
            </w:r>
          </w:p>
          <w:p w:rsidR="0053198E" w:rsidRPr="00144AB1" w:rsidRDefault="0053198E" w:rsidP="0053198E">
            <w:proofErr w:type="spellStart"/>
            <w:r w:rsidRPr="00144AB1">
              <w:t>Triada</w:t>
            </w:r>
            <w:proofErr w:type="spellEnd"/>
            <w:r w:rsidRPr="00144AB1">
              <w:t>-MA 993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Усиление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Дби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92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диапазоне 800 - 2100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Тип: всенаправленная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Адаптер питания SDC18-1201550-UP*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 xml:space="preserve">12 </w:t>
            </w:r>
            <w:r w:rsidRPr="00144AB1">
              <w:t>±</w:t>
            </w:r>
            <w:r w:rsidRPr="00144AB1">
              <w:rPr>
                <w:rFonts w:eastAsiaTheme="minorHAnsi"/>
              </w:rPr>
              <w:t>0,6</w:t>
            </w:r>
          </w:p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t>Диапазонное значение показателя указано в соответствии с технической документацией производителя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  <w:vAlign w:val="center"/>
          </w:tcPr>
          <w:p w:rsidR="0053198E" w:rsidRPr="00144AB1" w:rsidRDefault="0053198E" w:rsidP="0053198E"/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Ток нагрузки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 xml:space="preserve">1,55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  <w:vAlign w:val="center"/>
          </w:tcPr>
          <w:p w:rsidR="0053198E" w:rsidRPr="00144AB1" w:rsidRDefault="0053198E" w:rsidP="0053198E"/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 xml:space="preserve">Защита с </w:t>
            </w:r>
            <w:proofErr w:type="spellStart"/>
            <w:r w:rsidRPr="00144AB1">
              <w:t>автовосстановлением</w:t>
            </w:r>
            <w:proofErr w:type="spellEnd"/>
            <w:r w:rsidRPr="00144AB1">
              <w:t xml:space="preserve"> от короткого замыкания и перегрузок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Аккумуляторная батарея</w:t>
            </w:r>
          </w:p>
          <w:p w:rsidR="0053198E" w:rsidRPr="00144AB1" w:rsidRDefault="0053198E" w:rsidP="0053198E">
            <w:r w:rsidRPr="00144AB1">
              <w:t>GP12170</w:t>
            </w:r>
          </w:p>
          <w:p w:rsidR="0053198E" w:rsidRPr="00144AB1" w:rsidRDefault="0053198E" w:rsidP="0053198E">
            <w:r w:rsidRPr="00144AB1">
              <w:t>(Страна происхождения Социалистическая Республика Вьетнам)</w:t>
            </w:r>
            <w:r w:rsidRPr="00144AB1">
              <w:tab/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аккумуляторов, свинцово-кислотный аккумулятор, технология AGM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388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зарядки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t>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питания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 аккумулятора</w:t>
            </w:r>
          </w:p>
        </w:tc>
        <w:tc>
          <w:tcPr>
            <w:tcW w:w="1317" w:type="dxa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17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Клеммы, В3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Технология AGM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 xml:space="preserve">наличие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5,608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Аккумуляторная батарея</w:t>
            </w:r>
          </w:p>
          <w:p w:rsidR="0053198E" w:rsidRPr="00144AB1" w:rsidRDefault="0053198E" w:rsidP="0053198E">
            <w:r w:rsidRPr="00144AB1">
              <w:t>GP1222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Социалистическая Республика Вьетнам)</w:t>
            </w:r>
            <w:r w:rsidRPr="00144AB1">
              <w:tab/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>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t>12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Емкость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proofErr w:type="spellStart"/>
            <w:r w:rsidRPr="00144AB1">
              <w:t>Ач</w:t>
            </w:r>
            <w:proofErr w:type="spellEnd"/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2,2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Технология AGM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Высота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66 (c учетом клемм)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Ширина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Длина 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178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Масса 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0,9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Блок выносной. </w:t>
            </w:r>
            <w:proofErr w:type="spellStart"/>
            <w:r w:rsidRPr="00144AB1">
              <w:t>Подкл</w:t>
            </w:r>
            <w:proofErr w:type="spellEnd"/>
            <w:r w:rsidRPr="00144AB1">
              <w:t xml:space="preserve">. к выходу 48В усилителей с базовой ячейкой РУМ48. Имеет 2 </w:t>
            </w:r>
            <w:proofErr w:type="spellStart"/>
            <w:r w:rsidRPr="00144AB1">
              <w:t>вых</w:t>
            </w:r>
            <w:proofErr w:type="spellEnd"/>
            <w:r w:rsidRPr="00144AB1">
              <w:t xml:space="preserve">.: 12В, 2А; регулируемый 5-12В, 1А (по </w:t>
            </w:r>
            <w:proofErr w:type="spellStart"/>
            <w:r w:rsidRPr="00144AB1">
              <w:t>умолч</w:t>
            </w:r>
            <w:proofErr w:type="spellEnd"/>
            <w:r w:rsidRPr="00144AB1">
              <w:t>.- 9В). Для запитывания коммуникационного и иного оборудования (2А) стойки от ИБП (АКБ) усилителей САДТ.468151.005 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выходное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t>12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87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38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58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выходной ток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Климатические условия эксплуатации устройства, УХЛ 4.2.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 xml:space="preserve">наличие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</w:t>
            </w:r>
          </w:p>
          <w:p w:rsidR="0053198E" w:rsidRPr="00144AB1" w:rsidRDefault="0053198E" w:rsidP="0053198E">
            <w:r w:rsidRPr="00144AB1">
              <w:t>FSP400-70LQ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350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Минимальное входное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115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входное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230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Минимальная частота входного напряжения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частота входного напряжения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Гц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63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КПД при входном напряжении 230 В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92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1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3,3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2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3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4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-5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5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-12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 в режиме ожидания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Высота 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40,5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Ширина 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81,5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Длина 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190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 GC220A48-C4P*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КПД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90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ток зарядки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 xml:space="preserve">54,4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 PS45-12*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Выходная 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45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 xml:space="preserve">12 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Выходной ток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3,7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8.10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 SE-350-48*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Напряжение постоянного тока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48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Номинальный ток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А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7,3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350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 SE-600-48*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600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выходов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48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Коэффициент полезного действия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88%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Блок питания PS25-12*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25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выходов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Выходное напряжение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Коэффициент полезного действия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%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78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8.13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Горизонтальный кабельный органайзер 19” 1U, 4 кольца, чёрный ГКО-4.62-9005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колец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4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182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8.14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Жесткий диск WD20EFRX</w:t>
            </w:r>
          </w:p>
          <w:p w:rsidR="0053198E" w:rsidRPr="00144AB1" w:rsidRDefault="0053198E" w:rsidP="0053198E">
            <w:r w:rsidRPr="00144AB1">
              <w:t>(Страна происхождения Королевство Таиланд)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жесткого диска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Тб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буферной памяти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64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секторов размером 4 КБ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Интерфейс SATA III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proofErr w:type="spellStart"/>
            <w:r w:rsidRPr="00144AB1">
              <w:t>формфактор</w:t>
            </w:r>
            <w:proofErr w:type="spellEnd"/>
            <w:r w:rsidRPr="00144AB1">
              <w:t xml:space="preserve"> 3.5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Максимальная скорость интерфейса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Мб/с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8.15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Запасной комплект ПАК </w:t>
            </w:r>
            <w:proofErr w:type="spellStart"/>
            <w:r w:rsidRPr="00144AB1">
              <w:t>ViPNet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Coordinator</w:t>
            </w:r>
            <w:proofErr w:type="spellEnd"/>
            <w:r w:rsidRPr="00144AB1">
              <w:t xml:space="preserve"> HW50 AU 4.x*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>Защита соединений сетевого уровня (OSI) с шифрованием и аутентификацией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Маскирование структуры трафика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Контроль состояния сессий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Инспекция прикладных протоколов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Статическая маршрутизация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Динамическая маршрутизация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Резервирование и балансировка WAN каналов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VLAN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Сервис технической поддержки уровня Расширенный на срок 1 год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Аппаратные платформы </w:t>
            </w:r>
            <w:proofErr w:type="spellStart"/>
            <w:r w:rsidRPr="00144AB1">
              <w:t>MiniPC</w:t>
            </w:r>
            <w:proofErr w:type="spellEnd"/>
            <w:r w:rsidRPr="00144AB1">
              <w:t>, 3Ethx10/100/1000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Неограниченное количество узлов, туннелируемых координатором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Сетевые порты RJ45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Пропускная способность VPN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Мбит/с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55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Кластер горячего резервирования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защищенной сети № 12301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Работа в необслуживаемом режиме 24х7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8.16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Коммутатор DGS-1100-16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Количество портов </w:t>
            </w:r>
            <w:proofErr w:type="spellStart"/>
            <w:r w:rsidRPr="00144AB1">
              <w:t>Ethernet</w:t>
            </w:r>
            <w:proofErr w:type="spellEnd"/>
            <w:r w:rsidRPr="00144AB1">
              <w:t xml:space="preserve"> 10/100/1000 Мбит/сек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16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Внутренняя пропускная способность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Гбит/с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Размер таблицы MAC адресов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записей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8192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буфера пакетов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МБ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3,5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Объем </w:t>
            </w:r>
            <w:proofErr w:type="spellStart"/>
            <w:r w:rsidRPr="00144AB1">
              <w:t>Flash</w:t>
            </w:r>
            <w:proofErr w:type="spellEnd"/>
            <w:r w:rsidRPr="00144AB1">
              <w:t>-памяти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МБ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8.17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Материнская плата ASUS H110M-C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Максимальный объем оперативной памяти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32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поддерживаемой памяти DDR4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Гнездо процессора </w:t>
            </w:r>
            <w:proofErr w:type="spellStart"/>
            <w:r w:rsidRPr="00144AB1">
              <w:t>Socket</w:t>
            </w:r>
            <w:proofErr w:type="spellEnd"/>
            <w:r w:rsidRPr="00144AB1">
              <w:t xml:space="preserve"> LGA1151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Максимальное количество процессоров на материнской плате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ед.</w:t>
            </w:r>
          </w:p>
        </w:tc>
        <w:tc>
          <w:tcPr>
            <w:tcW w:w="2127" w:type="dxa"/>
          </w:tcPr>
          <w:p w:rsidR="0053198E" w:rsidRPr="00144AB1" w:rsidRDefault="0053198E" w:rsidP="0053198E">
            <w:pPr>
              <w:rPr>
                <w:rFonts w:eastAsiaTheme="minorHAnsi"/>
              </w:rPr>
            </w:pPr>
            <w:r w:rsidRPr="00144AB1">
              <w:rPr>
                <w:rFonts w:eastAsiaTheme="minorHAnsi"/>
              </w:rPr>
              <w:t>1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Модуль вентиляторный, 2 вентилятора с терморегулятором R-FAN-2T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Республика Беларусь)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>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20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114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модулей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230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8.19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Модуль вентиляторный, 3 вентилятора с терморегулятором, чёрный R-FAN-3T-9005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30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45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модулей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Номинальное напряжение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В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230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8.20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Комплект модулей HX421C14FBK2/16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Тип памяти DDR4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Тактовая частота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МГц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2133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Количество модулей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Шт.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2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Объем памяти одного модуля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Гб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8.21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pPr>
              <w:rPr>
                <w:lang w:val="en-US"/>
              </w:rPr>
            </w:pPr>
            <w:r w:rsidRPr="00144AB1">
              <w:t>Плата</w:t>
            </w:r>
            <w:r w:rsidRPr="00144AB1">
              <w:rPr>
                <w:lang w:val="en-US"/>
              </w:rPr>
              <w:t xml:space="preserve"> </w:t>
            </w:r>
            <w:r w:rsidRPr="00144AB1">
              <w:t>захвата</w:t>
            </w:r>
            <w:r w:rsidRPr="00144AB1">
              <w:rPr>
                <w:lang w:val="en-US"/>
              </w:rPr>
              <w:t xml:space="preserve"> </w:t>
            </w:r>
            <w:r w:rsidRPr="00144AB1">
              <w:t>видео</w:t>
            </w:r>
            <w:r w:rsidRPr="00144AB1">
              <w:rPr>
                <w:lang w:val="en-US"/>
              </w:rPr>
              <w:t xml:space="preserve"> </w:t>
            </w:r>
            <w:proofErr w:type="spellStart"/>
            <w:r w:rsidRPr="00144AB1">
              <w:rPr>
                <w:lang w:val="en-US"/>
              </w:rPr>
              <w:t>DeckLink</w:t>
            </w:r>
            <w:proofErr w:type="spellEnd"/>
            <w:r w:rsidRPr="00144AB1">
              <w:rPr>
                <w:lang w:val="en-US"/>
              </w:rPr>
              <w:t xml:space="preserve"> Mini Recorder 4K*</w:t>
            </w:r>
          </w:p>
          <w:p w:rsidR="0053198E" w:rsidRPr="00144AB1" w:rsidRDefault="0053198E" w:rsidP="0053198E">
            <w:r w:rsidRPr="00144AB1">
              <w:t>(Страна происхождения Республика Сингапур)</w:t>
            </w:r>
            <w:r w:rsidRPr="00144AB1">
              <w:tab/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Входной интерфейс SDI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Входной интерфейс HDMI 2.0a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платы </w:t>
            </w:r>
            <w:proofErr w:type="spellStart"/>
            <w:r w:rsidRPr="00144AB1">
              <w:t>PCIe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Частота дискретизации звука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стандартов SMPTE 259M, SMPTE 292M, SMPTE 296M, SMPTE 372M, SMPTE 425M, SMPTE 2081, ITU-R BT.656 и ITU-R BT.601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8.22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 xml:space="preserve">Плата воспроизведения видео </w:t>
            </w:r>
            <w:proofErr w:type="spellStart"/>
            <w:r w:rsidRPr="00144AB1">
              <w:t>DeckLink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Mini</w:t>
            </w:r>
            <w:proofErr w:type="spellEnd"/>
            <w:r w:rsidRPr="00144AB1">
              <w:t xml:space="preserve"> </w:t>
            </w:r>
            <w:proofErr w:type="spellStart"/>
            <w:r w:rsidRPr="00144AB1">
              <w:t>Monitor</w:t>
            </w:r>
            <w:proofErr w:type="spellEnd"/>
            <w:r w:rsidRPr="00144AB1">
              <w:t xml:space="preserve"> 4K*</w:t>
            </w:r>
          </w:p>
          <w:p w:rsidR="0053198E" w:rsidRPr="00144AB1" w:rsidRDefault="0053198E" w:rsidP="0053198E">
            <w:r w:rsidRPr="00144AB1">
              <w:t>(Страна происхождения Республика Сингапур)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Выходной интерфейс SDI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Выходной интерфейс HDMI 2.0a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Интерфейс платы </w:t>
            </w:r>
            <w:proofErr w:type="spellStart"/>
            <w:r w:rsidRPr="00144AB1">
              <w:t>PCIe</w:t>
            </w:r>
            <w:proofErr w:type="spellEnd"/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Частота дискретизации звука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кГц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48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Поддержка стандартов SMPTE 259M, SMPTE 292M, SMPTE 296M, SMPTE 372M, SMPTE 425M, SMPTE 2081, ITU-R BT.656 и ITU-R BT.601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8.23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Полка перфорированная (19”, глубина 580 мм, грузоподъемность 100 кг) СВ-58У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  <w:p w:rsidR="0053198E" w:rsidRPr="00144AB1" w:rsidRDefault="0053198E" w:rsidP="0053198E"/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580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174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Грузоподъемность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кг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100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8.24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Полка перфорированная консольная 2U, глубина 400 мм МС-40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Республика Беларусь)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lastRenderedPageBreak/>
              <w:t>Глубина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400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8.25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Полка перфорированная, глубина 580 мм СВ-58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Глубина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мм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580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90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8.26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ПЦП СИУ [01 ] САДТ.467451.021 -05*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Совместимость с блоком оконечным запуска сирен УЗС1-0А02Н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50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8.27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Сетевой адаптер DGE-528T</w:t>
            </w:r>
          </w:p>
          <w:p w:rsidR="0053198E" w:rsidRPr="00144AB1" w:rsidRDefault="0053198E" w:rsidP="0053198E">
            <w:r w:rsidRPr="00144AB1">
              <w:t>(Страна происхождения Китайская Народная Республика)</w:t>
            </w:r>
          </w:p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Интерфейс 10/100/1000Base-T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8.28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Трансформатор 250Вт САДТ.434725.019*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8.29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Трансформатор 500Вт САДТ.434725.020*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6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8.30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Трансформатор 600Вт ПКФЛ.671115.ххх*</w:t>
            </w:r>
          </w:p>
          <w:p w:rsidR="0053198E" w:rsidRPr="00144AB1" w:rsidRDefault="0053198E" w:rsidP="0053198E">
            <w:r w:rsidRPr="00144AB1">
              <w:t>(Страна происхождения Республика Беларусь)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УЗС2-1А01Н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8.31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Трансформатор 600Вт САДТ.434725.ххх*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Мощность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Вт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600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8.32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Трансформатор сетевой САДТ.434725.010*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8.33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GPIO8 [01]*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теле-, видеовещания УЗС3-2А07Н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8.34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MICSWLED [01]*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lastRenderedPageBreak/>
              <w:t>8.35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SD_SIM [01] САДТ.468394.004*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УЗС2-1А01Н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4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8.36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АСО-1-3М [04] (АСО-GSM)*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системой оповещения в сетях сотовой связи стандарта GSM и рассылки SMS АСО-1-3-В (USB)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8.37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ДЗС [01] САДТ.436322.002-00*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  <w:vAlign w:val="center"/>
          </w:tcPr>
          <w:p w:rsidR="0053198E" w:rsidRPr="00144AB1" w:rsidRDefault="0053198E" w:rsidP="0053198E">
            <w:r w:rsidRPr="00144AB1">
              <w:t>Совместимость с блоком оконечным запуска сирен УЗС1-0А02Н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50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8.38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ТЭЗ КАС-УЗС [02] Коммутатор аналоговых сигналов УЗС*</w:t>
            </w:r>
          </w:p>
          <w:p w:rsidR="0053198E" w:rsidRPr="00144AB1" w:rsidRDefault="0053198E" w:rsidP="0053198E">
            <w:r w:rsidRPr="00144AB1">
              <w:t>(Российская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радиотрансляционных сетей, радиовещания (FM-вещания), РТУ УЗС3-1А08Н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Управление звуковыми сообщениями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 w:val="restart"/>
          </w:tcPr>
          <w:p w:rsidR="0053198E" w:rsidRPr="00144AB1" w:rsidRDefault="0053198E" w:rsidP="0053198E">
            <w:r w:rsidRPr="00144AB1">
              <w:t>8.39</w:t>
            </w:r>
          </w:p>
        </w:tc>
        <w:tc>
          <w:tcPr>
            <w:tcW w:w="5028" w:type="dxa"/>
            <w:vMerge w:val="restart"/>
          </w:tcPr>
          <w:p w:rsidR="0053198E" w:rsidRPr="00144AB1" w:rsidRDefault="0053198E" w:rsidP="0053198E">
            <w:r w:rsidRPr="00144AB1">
              <w:t>ТЭЗ КАС-УЗС [02] САДТ.468394.001-01*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радиотрансляционных сетей, радиовещания (FM-вещания), РТУ УЗС3-1А18Н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 w:val="restart"/>
          </w:tcPr>
          <w:p w:rsidR="0053198E" w:rsidRPr="00144AB1" w:rsidRDefault="0053198E" w:rsidP="0053198E">
            <w:r w:rsidRPr="00144AB1">
              <w:t>11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  <w:vMerge/>
          </w:tcPr>
          <w:p w:rsidR="0053198E" w:rsidRPr="00144AB1" w:rsidRDefault="0053198E" w:rsidP="0053198E"/>
        </w:tc>
        <w:tc>
          <w:tcPr>
            <w:tcW w:w="5028" w:type="dxa"/>
            <w:vMerge/>
          </w:tcPr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Коммутатор аналоговых сигналов</w:t>
            </w:r>
          </w:p>
        </w:tc>
        <w:tc>
          <w:tcPr>
            <w:tcW w:w="1317" w:type="dxa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  <w:vMerge/>
          </w:tcPr>
          <w:p w:rsidR="0053198E" w:rsidRPr="00144AB1" w:rsidRDefault="0053198E" w:rsidP="0053198E"/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8.40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МАЛ УЗС [02] CАДТ.467762.001-10*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  <w:p w:rsidR="0053198E" w:rsidRPr="00144AB1" w:rsidRDefault="0053198E" w:rsidP="0053198E"/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8.41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МИУ ПРЦ [03] Модуль индикации и управления*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lastRenderedPageBreak/>
              <w:t>8.42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МИУ ПРЦ [03] Модуль индикации и управления*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8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8.43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МПУ-ЗУ [04] САДТ.468364.011-07*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8.44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МПУ-ЗУ [04] САДТ.468364.011-08*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8.45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МПУ-ЗУ [04] САДТ.468364.011-12*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6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8.46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МСН [01] САДТ.468394.005*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8.47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МУМ ПГС [03] САДТ.467349.003-01*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8.48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ПЗТ [03] САДТ.468364.007-05*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8.49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АСО-3 (USB) [05]*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системой оповещения автоматизированной АСО-4-3-В(USB)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5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8.50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РУМ [03] САДТ.467451.013-01*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8.51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РУМ [03] САДТ.467451.013-02*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lastRenderedPageBreak/>
              <w:t>8.52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УЗС23 [12] CАДТ.467451.001-14*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8.53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УЗС23 [12] CАДТ.467451.001-74*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радиотрансляционных сетей, радиовещания (FM-вещания), РТУ УЗС3-1А18Н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8.54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УЗС23 [12] Процессор цифровой периферийный устройств УЗС2, УЗС3*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радиотрансляционных сетей, радиовещания (FM-вещания), РТУ УЗС3-1А08Н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8.55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УПИ [06] САДТ.467451.017-00*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УЗС3-2А31Н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9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8.56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УПИ [06] САДТ.467451.017-02*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радиотрансляционным усилителем мощности УЗС3-0А31Н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8.57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УПИ [06] САДТ.467451.017-10*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УЗС2-0А21Н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8.58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ПЦП УУЗС-GSM [02]*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блоком управления устройствами УЗС по GSM-каналам УУЗС4-4Т0Р-З(GSM)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8.59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ПЦТД [06] CАДТ.467464.001 -00*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оборудованием оконечным перехвата радиотрансляционных сетей, радиовещания (FM-вещания), РТУ УЗС3-1А18Н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8.60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ПЦТД [06] САДТ.467464.001 -01*</w:t>
            </w:r>
          </w:p>
          <w:p w:rsidR="0053198E" w:rsidRPr="00144AB1" w:rsidRDefault="0053198E" w:rsidP="0053198E">
            <w:r w:rsidRPr="00144AB1">
              <w:lastRenderedPageBreak/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lastRenderedPageBreak/>
              <w:t xml:space="preserve">Совместимость с оборудованием оконечным перехвата </w:t>
            </w:r>
            <w:r w:rsidRPr="00144AB1">
              <w:lastRenderedPageBreak/>
              <w:t>радиотрансляционных сетей, радиовещания (FM-вещания), РТУ УЗС3-1А08Н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lastRenderedPageBreak/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8.61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Стабилизатор 48-ADJ [01] САДТ.436431.002-01*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3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8.62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ТЭЗ ЭПУ ПЦП [03] САДТ.468394.002-00*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>Совместимость с приемником громкого оповещения оперативных дежурных УЗС2-1А30Н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2</w:t>
            </w:r>
          </w:p>
        </w:tc>
      </w:tr>
      <w:tr w:rsidR="0053198E" w:rsidRPr="00144AB1" w:rsidTr="0053198E">
        <w:trPr>
          <w:gridAfter w:val="2"/>
          <w:wAfter w:w="16404" w:type="dxa"/>
          <w:trHeight w:val="20"/>
        </w:trPr>
        <w:tc>
          <w:tcPr>
            <w:tcW w:w="636" w:type="dxa"/>
          </w:tcPr>
          <w:p w:rsidR="0053198E" w:rsidRPr="00144AB1" w:rsidRDefault="0053198E" w:rsidP="0053198E">
            <w:r w:rsidRPr="00144AB1">
              <w:t>8.63</w:t>
            </w:r>
          </w:p>
        </w:tc>
        <w:tc>
          <w:tcPr>
            <w:tcW w:w="5028" w:type="dxa"/>
          </w:tcPr>
          <w:p w:rsidR="0053198E" w:rsidRPr="00144AB1" w:rsidRDefault="0053198E" w:rsidP="0053198E">
            <w:r w:rsidRPr="00144AB1">
              <w:t>Электрический нагреватель ТЭН66А13/0,3Т220*</w:t>
            </w:r>
          </w:p>
          <w:p w:rsidR="0053198E" w:rsidRPr="00144AB1" w:rsidRDefault="0053198E" w:rsidP="0053198E">
            <w:r w:rsidRPr="00144AB1">
              <w:t>(Страна происхождения Российская Федерация)</w:t>
            </w:r>
          </w:p>
        </w:tc>
        <w:tc>
          <w:tcPr>
            <w:tcW w:w="4501" w:type="dxa"/>
          </w:tcPr>
          <w:p w:rsidR="0053198E" w:rsidRPr="00144AB1" w:rsidRDefault="0053198E" w:rsidP="0053198E">
            <w:r w:rsidRPr="00144AB1">
              <w:t xml:space="preserve">Совместимость со </w:t>
            </w:r>
            <w:proofErr w:type="spellStart"/>
            <w:r w:rsidRPr="00144AB1">
              <w:t>звукоусилительным</w:t>
            </w:r>
            <w:proofErr w:type="spellEnd"/>
            <w:r w:rsidRPr="00144AB1">
              <w:t xml:space="preserve"> блоком УЗС2-0А31Н</w:t>
            </w:r>
          </w:p>
        </w:tc>
        <w:tc>
          <w:tcPr>
            <w:tcW w:w="1317" w:type="dxa"/>
            <w:vAlign w:val="center"/>
          </w:tcPr>
          <w:p w:rsidR="0053198E" w:rsidRPr="00144AB1" w:rsidRDefault="0053198E" w:rsidP="0053198E">
            <w:r w:rsidRPr="00144AB1">
              <w:t>-</w:t>
            </w:r>
          </w:p>
        </w:tc>
        <w:tc>
          <w:tcPr>
            <w:tcW w:w="2127" w:type="dxa"/>
            <w:vAlign w:val="center"/>
          </w:tcPr>
          <w:p w:rsidR="0053198E" w:rsidRPr="00144AB1" w:rsidRDefault="0053198E" w:rsidP="0053198E">
            <w:r w:rsidRPr="00144AB1">
              <w:t>наличие</w:t>
            </w:r>
          </w:p>
        </w:tc>
        <w:tc>
          <w:tcPr>
            <w:tcW w:w="1588" w:type="dxa"/>
          </w:tcPr>
          <w:p w:rsidR="0053198E" w:rsidRPr="00144AB1" w:rsidRDefault="0053198E" w:rsidP="0053198E">
            <w:r w:rsidRPr="00144AB1">
              <w:t>1</w:t>
            </w:r>
          </w:p>
        </w:tc>
      </w:tr>
    </w:tbl>
    <w:p w:rsidR="0053198E" w:rsidRPr="002E11FA" w:rsidRDefault="0053198E" w:rsidP="00275F05">
      <w:pPr>
        <w:jc w:val="both"/>
        <w:rPr>
          <w:lang w:eastAsia="en-US" w:bidi="en-US"/>
        </w:rPr>
      </w:pPr>
    </w:p>
    <w:p w:rsidR="002E11FA" w:rsidRPr="002E11FA" w:rsidRDefault="002E11FA" w:rsidP="00275F05">
      <w:pPr>
        <w:jc w:val="both"/>
        <w:rPr>
          <w:lang w:eastAsia="en-US" w:bidi="en-US"/>
        </w:rPr>
      </w:pP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* Наименование указано для обеспечения совместимости с имеющимся оборудованием, построенным (смонтированным) в рамках модернизации </w:t>
      </w:r>
      <w:r w:rsidRPr="002E11FA">
        <w:rPr>
          <w:lang w:val="en-US" w:eastAsia="en-US"/>
        </w:rPr>
        <w:t>I</w:t>
      </w:r>
      <w:r w:rsidRPr="002E11FA">
        <w:rPr>
          <w:lang w:eastAsia="en-US"/>
        </w:rPr>
        <w:t xml:space="preserve"> этапа РАСЦО </w:t>
      </w:r>
      <w:r w:rsidRPr="002E11FA">
        <w:rPr>
          <w:lang w:val="en-US" w:eastAsia="en-US"/>
        </w:rPr>
        <w:t>M</w:t>
      </w:r>
      <w:r w:rsidRPr="002E11FA">
        <w:rPr>
          <w:lang w:eastAsia="en-US"/>
        </w:rPr>
        <w:t xml:space="preserve"> </w:t>
      </w:r>
      <w:r w:rsidRPr="002E11FA">
        <w:rPr>
          <w:lang w:val="en-US" w:eastAsia="en-US"/>
        </w:rPr>
        <w:t>I</w:t>
      </w:r>
      <w:r w:rsidRPr="002E11FA">
        <w:rPr>
          <w:lang w:eastAsia="en-US"/>
        </w:rPr>
        <w:t xml:space="preserve">, на базе комплекса программно-технических средств автоматизированной системы оповещения.  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** Инструкция по заполнению участниками закупок заявок на участие в электронном аукционе: 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           Символ «±» означает конкретные показатели с отклонением в большую или меньшую сторону в пределах  указанного предельного  отклонения.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           Слова «от»  - крайнее значение не входит.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           Слова «до» - крайнее значение не входит.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           Слова « не менее» - крайнее значение  входит.</w:t>
      </w: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lang w:eastAsia="en-US"/>
        </w:rPr>
        <w:t xml:space="preserve">           Слова « не более» - крайнее значение  входит.</w:t>
      </w:r>
    </w:p>
    <w:p w:rsidR="002E11FA" w:rsidRPr="002E11FA" w:rsidRDefault="002E11FA" w:rsidP="00275F05">
      <w:pPr>
        <w:jc w:val="both"/>
        <w:rPr>
          <w:lang w:eastAsia="en-US"/>
        </w:rPr>
      </w:pPr>
    </w:p>
    <w:p w:rsidR="002E11FA" w:rsidRPr="002E11FA" w:rsidRDefault="002E11FA" w:rsidP="00F87DD7">
      <w:pPr>
        <w:ind w:right="-1"/>
        <w:jc w:val="both"/>
        <w:rPr>
          <w:rFonts w:eastAsia="Calibri"/>
          <w:lang w:eastAsia="en-US"/>
        </w:rPr>
      </w:pPr>
      <w:r w:rsidRPr="002E11FA">
        <w:rPr>
          <w:rFonts w:eastAsia="Calibri"/>
          <w:lang w:eastAsia="en-US"/>
        </w:rPr>
        <w:t xml:space="preserve">                Перечень используемых </w:t>
      </w:r>
      <w:r w:rsidRPr="002E11FA">
        <w:rPr>
          <w:rFonts w:eastAsia="Calibri"/>
          <w:shd w:val="clear" w:color="auto" w:fill="FFFFFF"/>
          <w:lang w:eastAsia="en-US"/>
        </w:rPr>
        <w:t xml:space="preserve">«зарубежных обозначений» и сокращений, не относящихся к  товарным знакам, знакам обслуживания, фирменным наименованиям.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5521"/>
        <w:gridCol w:w="9039"/>
      </w:tblGrid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2E11FA">
              <w:rPr>
                <w:rFonts w:eastAsia="Calibri"/>
                <w:sz w:val="28"/>
                <w:szCs w:val="28"/>
              </w:rPr>
              <w:t>Наименование обозначения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2E11FA">
              <w:rPr>
                <w:rFonts w:eastAsia="Calibri"/>
                <w:sz w:val="28"/>
                <w:szCs w:val="28"/>
              </w:rPr>
              <w:t>Расшифровка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2E11FA">
              <w:rPr>
                <w:rFonts w:eastAsia="Calibri"/>
              </w:rPr>
              <w:t xml:space="preserve"> HDMI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Разъём HDMI обеспечивает </w:t>
            </w:r>
            <w:hyperlink r:id="rId11" w:tooltip="Цифровое видео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цифровое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12" w:tooltip="Digital Visual Interface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DVI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-соединение (совокупность технологий записи, обработки, передачи и хранения </w:t>
            </w:r>
            <w:hyperlink r:id="rId13" w:tooltip="Цифровое изображение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изображения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и </w:t>
            </w:r>
            <w:hyperlink r:id="rId14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звука</w:t>
              </w:r>
            </w:hyperlink>
            <w:r w:rsidRPr="002E11FA">
              <w:rPr>
                <w:rFonts w:eastAsia="Calibri"/>
                <w:lang w:eastAsia="en-US"/>
              </w:rPr>
              <w:t>)</w:t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 нескольких устройств с </w:t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lastRenderedPageBreak/>
              <w:t>помощью соответствующих </w:t>
            </w:r>
            <w:hyperlink r:id="rId15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кабелей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а также поддерживает передачу </w:t>
            </w:r>
            <w:hyperlink r:id="rId16" w:tooltip="Объёмный звук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многоканальных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17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цифровых аудиосигналов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 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eastAsia="Calibri"/>
              </w:rPr>
              <w:lastRenderedPageBreak/>
              <w:t>in-plane</w:t>
            </w:r>
            <w:proofErr w:type="spellEnd"/>
            <w:r w:rsidRPr="002E11FA">
              <w:rPr>
                <w:rFonts w:eastAsia="Calibri"/>
              </w:rPr>
              <w:t xml:space="preserve"> </w:t>
            </w:r>
            <w:proofErr w:type="spellStart"/>
            <w:r w:rsidRPr="002E11FA">
              <w:rPr>
                <w:rFonts w:eastAsia="Calibri"/>
              </w:rPr>
              <w:t>switching</w:t>
            </w:r>
            <w:proofErr w:type="spellEnd"/>
            <w:r w:rsidRPr="002E11FA">
              <w:rPr>
                <w:rFonts w:eastAsia="Calibri"/>
              </w:rPr>
              <w:t xml:space="preserve"> (IPS)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Технология изготовления жидкокристаллических дисплеев,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eastAsia="Calibri"/>
              </w:rPr>
              <w:t>Video</w:t>
            </w:r>
            <w:proofErr w:type="spellEnd"/>
            <w:r w:rsidRPr="002E11FA">
              <w:rPr>
                <w:rFonts w:eastAsia="Calibri"/>
              </w:rPr>
              <w:t xml:space="preserve"> </w:t>
            </w:r>
            <w:proofErr w:type="spellStart"/>
            <w:r w:rsidRPr="002E11FA">
              <w:rPr>
                <w:rFonts w:eastAsia="Calibri"/>
              </w:rPr>
              <w:t>Graphics</w:t>
            </w:r>
            <w:proofErr w:type="spellEnd"/>
            <w:r w:rsidRPr="002E11FA">
              <w:rPr>
                <w:rFonts w:eastAsia="Calibri"/>
              </w:rPr>
              <w:t xml:space="preserve"> </w:t>
            </w:r>
            <w:proofErr w:type="spellStart"/>
            <w:r w:rsidRPr="002E11FA">
              <w:rPr>
                <w:rFonts w:eastAsia="Calibri"/>
              </w:rPr>
              <w:t>Array</w:t>
            </w:r>
            <w:proofErr w:type="spellEnd"/>
            <w:r w:rsidRPr="002E11FA">
              <w:rPr>
                <w:rFonts w:eastAsia="Calibri"/>
              </w:rPr>
              <w:t>)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Является стандартной графикой для </w:t>
            </w:r>
            <w:hyperlink r:id="rId18" w:tooltip="видеоконтроллер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видеоконтроллера</w:t>
              </w:r>
            </w:hyperlink>
            <w:r w:rsidRPr="002E11FA">
              <w:rPr>
                <w:rFonts w:eastAsia="Calibri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lang w:val="en-US"/>
              </w:rPr>
              <w:t>High Definition Multimedia Interface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494949"/>
                <w:shd w:val="clear" w:color="auto" w:fill="FFFFFF"/>
              </w:rPr>
              <w:t xml:space="preserve">Является полностью цифровым интерфейсом для передачи несжатых потоков аудио и видео, 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proofErr w:type="spellStart"/>
            <w:r w:rsidRPr="002E11FA">
              <w:rPr>
                <w:rFonts w:eastAsia="Calibri"/>
              </w:rPr>
              <w:t>DisplayPort</w:t>
            </w:r>
            <w:proofErr w:type="spellEnd"/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494949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 xml:space="preserve"> Стандарт сигнального интерфейса для цифровых мониторов,  </w:t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предполагается к использованию в качестве наиболее современного интерфейса соединения аудио- и видеоаппаратуры, в первую очередь для соединения компьютера с дисплеем или компьютера и систем </w:t>
            </w:r>
            <w:hyperlink r:id="rId19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домашнего кинотеатра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lang w:val="en-US"/>
              </w:rPr>
              <w:t xml:space="preserve">S/PDIF (Optical), </w:t>
            </w:r>
            <w:proofErr w:type="spellStart"/>
            <w:r w:rsidRPr="002E11FA">
              <w:rPr>
                <w:rFonts w:eastAsia="Calibri"/>
                <w:lang w:val="en-US"/>
              </w:rPr>
              <w:t>MiniJack</w:t>
            </w:r>
            <w:proofErr w:type="spellEnd"/>
            <w:r w:rsidRPr="002E11FA">
              <w:rPr>
                <w:rFonts w:eastAsia="Calibri"/>
                <w:lang w:val="en-US"/>
              </w:rPr>
              <w:t>,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Является совокупностью спецификаций протокола низкого уровня и аппаратной реализации, описывающих передачу </w:t>
            </w:r>
            <w:hyperlink r:id="rId20" w:tooltip="PCM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цифрового звука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между различными компонентами аудиоаппаратуры.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</w:rPr>
              <w:t xml:space="preserve">USB </w:t>
            </w:r>
            <w:proofErr w:type="spellStart"/>
            <w:r w:rsidRPr="002E11FA">
              <w:rPr>
                <w:rFonts w:eastAsia="Calibri"/>
              </w:rPr>
              <w:t>Touch</w:t>
            </w:r>
            <w:proofErr w:type="spellEnd"/>
            <w:r w:rsidRPr="002E11FA">
              <w:rPr>
                <w:rFonts w:eastAsia="Calibri"/>
              </w:rPr>
              <w:t xml:space="preserve"> IN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Последовательный </w:t>
            </w:r>
            <w:hyperlink r:id="rId21" w:tooltip="Интерфейс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интерфейс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для подключения периферийных устройств к </w:t>
            </w:r>
            <w:hyperlink r:id="rId22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вычислительной технике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RS232C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Стандарт </w:t>
            </w:r>
            <w:hyperlink r:id="rId23" w:tooltip="Физический уровен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физического уровня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для </w:t>
            </w:r>
            <w:hyperlink r:id="rId24" w:tooltip="UART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асинхронного интерфейса (UART)</w:t>
              </w:r>
            </w:hyperlink>
            <w:r w:rsidRPr="002E11FA">
              <w:rPr>
                <w:rFonts w:eastAsia="Calibri"/>
                <w:lang w:eastAsia="en-US"/>
              </w:rPr>
              <w:t>-</w:t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.у</w:t>
            </w:r>
            <w:r w:rsidRPr="002E11FA">
              <w:rPr>
                <w:rFonts w:eastAsia="Calibri"/>
                <w:color w:val="222222"/>
                <w:shd w:val="clear" w:color="auto" w:fill="FFFFFF"/>
              </w:rPr>
              <w:t>зел вычислительных устройств, предназначенный для организации связи с другими цифровыми устройствами.</w:t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 Устройство, поддерживающее этот стандарт, широко известно как </w:t>
            </w:r>
            <w:hyperlink r:id="rId25" w:tooltip="Последовательный порт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последовательный порт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26" w:tooltip="Персональный компьютер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персональных компьютеров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RJ45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Вид </w:t>
            </w:r>
            <w:hyperlink r:id="rId27" w:tooltip="Кабел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кабеля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28" w:tooltip="Передача данных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связи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 Представляет собой одну или несколько пар изолированных </w:t>
            </w:r>
            <w:hyperlink r:id="rId29" w:tooltip="Электрический проводник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проводников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скрученных между собой (с небольшим числом витков на единицу длины), покрытых </w:t>
            </w:r>
            <w:hyperlink r:id="rId30" w:tooltip="Пластик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пластиковой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оболочкой.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VESA 600x400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525253"/>
                <w:shd w:val="clear" w:color="auto" w:fill="FFFFFF"/>
              </w:rPr>
              <w:t xml:space="preserve"> Стандартизованная система кронштейнов, настенных и других креплений для мониторов, телевизоров и другого подобного оборудования. Цель стандартизации – унифицировать настенные и другие крепления, которые будут подходить для продуктов абсолютно всех производителей.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USB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525253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Последовательный </w:t>
            </w:r>
            <w:hyperlink r:id="rId31" w:tooltip="Интерфейс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интерфейс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для подключения периферийных устройств к </w:t>
            </w:r>
            <w:hyperlink r:id="rId32" w:tooltip="ЭВМ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вычислительной технике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 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КПТС АСО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0A0A0A"/>
              </w:rPr>
              <w:t>Представляет собой специальное программное обеспечение c единым интерфейсом администрирования и управления комплекса оборудования.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ПКО АС ОСОДУ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0A0A0A"/>
              </w:rPr>
            </w:pPr>
            <w:r w:rsidRPr="002E11FA">
              <w:rPr>
                <w:rFonts w:eastAsia="Calibri"/>
                <w:color w:val="333333"/>
                <w:shd w:val="clear" w:color="auto" w:fill="FFFFFF"/>
              </w:rPr>
              <w:t>Обеспечивает: формирование и ведение (ввод новой, редактирование имеющейся, удаление) баз данных сигналов и информации оповещения, списков оповещаемых абонентов и технических средств «КПТС АСО», управляемых во время оповещения; запись информации оповещения..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</w:rPr>
              <w:lastRenderedPageBreak/>
              <w:t xml:space="preserve"> IP2X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333333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Классификация способа защиты, обеспечиваемого оболочкой технического устройства от доступа к опасным частям, попадания внешних твёрдых предметов и (или) воды и проверяемого стандартными методами испытаний</w:t>
            </w:r>
            <w:hyperlink r:id="rId33" w:anchor="cite_note-GOST-1" w:history="1">
              <w:r w:rsidRPr="002E11FA">
                <w:rPr>
                  <w:rFonts w:eastAsia="Calibri"/>
                  <w:color w:val="0B0080"/>
                  <w:shd w:val="clear" w:color="auto" w:fill="FFFFFF"/>
                  <w:vertAlign w:val="superscript"/>
                  <w:lang w:eastAsia="en-US"/>
                </w:rPr>
                <w:t>[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vertAlign w:val="superscript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HDD SATA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333333"/>
                <w:shd w:val="clear" w:color="auto" w:fill="FFFFFF"/>
              </w:rPr>
            </w:pPr>
            <w:r w:rsidRPr="002E11FA">
              <w:rPr>
                <w:rFonts w:eastAsia="Calibri"/>
                <w:color w:val="333333"/>
                <w:shd w:val="clear" w:color="auto" w:fill="FFFFFF"/>
              </w:rPr>
              <w:t>Последовательный интерфейс обмена данными с накопителями информации.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DVD-RW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333333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34" w:tooltip="Оптический диск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оптический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35" w:tooltip="Носитель информации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носитель информации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выполненный в форме </w:t>
            </w:r>
            <w:hyperlink r:id="rId36" w:tooltip="Оптический диск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диска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для хранения различной информации в </w:t>
            </w:r>
            <w:hyperlink r:id="rId37" w:tooltip="Цифровые технологии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цифровом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виде.</w:t>
            </w:r>
          </w:p>
        </w:tc>
      </w:tr>
      <w:tr w:rsidR="002E11FA" w:rsidRPr="002E11FA" w:rsidTr="002E11FA">
        <w:trPr>
          <w:trHeight w:val="1027"/>
        </w:trPr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ascii="Arial" w:eastAsia="Calibri" w:hAnsi="Arial" w:cs="Arial"/>
                <w:color w:val="222222"/>
                <w:sz w:val="21"/>
                <w:szCs w:val="21"/>
                <w:shd w:val="clear" w:color="auto" w:fill="FFFFFF"/>
                <w:lang w:eastAsia="en-US"/>
              </w:rPr>
              <w:t>Ethernet</w:t>
            </w:r>
            <w:proofErr w:type="spellEnd"/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Семейство технологий </w:t>
            </w:r>
            <w:hyperlink r:id="rId38" w:tooltip="Пакет (сетевые технологии)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пакетной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передачи данных между устройствами для </w:t>
            </w:r>
            <w:hyperlink r:id="rId39" w:tooltip="Компьютерная сет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компьютерных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и </w:t>
            </w:r>
            <w:hyperlink r:id="rId40" w:tooltip="Промышленная сет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промышленных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сетей. Название «</w:t>
            </w:r>
            <w:proofErr w:type="spellStart"/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Ethernet</w:t>
            </w:r>
            <w:proofErr w:type="spellEnd"/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» (буквально «эфирная сеть» или «среда сети») отражает первоначальный принцип работы этой технологии: всё, передаваемое одним узлом, одновременно принимается всеми остальными (то есть имеется некое сходство с </w:t>
            </w:r>
            <w:hyperlink r:id="rId41" w:tooltip="Радиовещание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радиовещанием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)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DDR4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333333"/>
                <w:shd w:val="clear" w:color="auto" w:fill="FFFFFF"/>
              </w:rPr>
              <w:t>Формат оперативной памяти. Он устанавливается как в стационарные компьютеры, так и в ноутбуки, моноблоки и другие мобильные устройства. 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eastAsia="Calibri"/>
              </w:rPr>
              <w:t>mini</w:t>
            </w:r>
            <w:proofErr w:type="spellEnd"/>
            <w:r w:rsidRPr="002E11FA">
              <w:rPr>
                <w:rFonts w:eastAsia="Calibri"/>
              </w:rPr>
              <w:t xml:space="preserve"> </w:t>
            </w:r>
            <w:proofErr w:type="spellStart"/>
            <w:r w:rsidRPr="002E11FA">
              <w:rPr>
                <w:rFonts w:eastAsia="Calibri"/>
              </w:rPr>
              <w:t>jack</w:t>
            </w:r>
            <w:proofErr w:type="spellEnd"/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 </w:t>
            </w:r>
            <w:hyperlink r:id="rId42" w:tooltip="Разъём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Разъём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для передачи аналогового </w:t>
            </w:r>
            <w:hyperlink r:id="rId43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аудиосигнала</w:t>
              </w:r>
            </w:hyperlink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 xml:space="preserve">TFT </w:t>
            </w:r>
            <w:r w:rsidRPr="002E11FA">
              <w:rPr>
                <w:rFonts w:eastAsia="Calibri"/>
                <w:lang w:val="en-US"/>
              </w:rPr>
              <w:t>IPS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proofErr w:type="spellStart"/>
            <w:r w:rsidRPr="002E11FA">
              <w:rPr>
                <w:rFonts w:eastAsia="Calibri"/>
              </w:rPr>
              <w:t>рзновидность</w:t>
            </w:r>
            <w:proofErr w:type="spellEnd"/>
            <w:r w:rsidRPr="002E11FA">
              <w:rPr>
                <w:rFonts w:eastAsia="Calibri"/>
              </w:rPr>
              <w:t xml:space="preserve"> матриц для жидкокристаллического монитора.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lang w:val="en-US"/>
              </w:rPr>
              <w:t>VGA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15-</w:t>
            </w:r>
            <w:hyperlink r:id="rId44" w:tooltip="Электрический контакт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контактный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proofErr w:type="spellStart"/>
            <w:r w:rsidR="00FD1FEE">
              <w:fldChar w:fldCharType="begin"/>
            </w:r>
            <w:r w:rsidR="00FD1FEE">
              <w:instrText xml:space="preserve"> HYPERLINK "https://ru.wikipedia.org/wiki/D-subminiature" \o "D-subminiature" </w:instrText>
            </w:r>
            <w:r w:rsidR="00FD1FEE">
              <w:fldChar w:fldCharType="separate"/>
            </w:r>
            <w:r w:rsidRPr="002E11FA">
              <w:rPr>
                <w:rFonts w:eastAsia="Calibri"/>
                <w:color w:val="0B0080"/>
                <w:shd w:val="clear" w:color="auto" w:fill="FFFFFF"/>
                <w:lang w:eastAsia="en-US"/>
              </w:rPr>
              <w:t>субминиатюрный</w:t>
            </w:r>
            <w:proofErr w:type="spellEnd"/>
            <w:r w:rsidR="00FD1FEE">
              <w:rPr>
                <w:rFonts w:eastAsia="Calibri"/>
                <w:color w:val="0B0080"/>
                <w:shd w:val="clear" w:color="auto" w:fill="FFFFFF"/>
                <w:lang w:eastAsia="en-US"/>
              </w:rPr>
              <w:fldChar w:fldCharType="end"/>
            </w: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45" w:tooltip="Аналоговый сигнал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аналоговый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46" w:tooltip="Электрический соединител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разъём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для подключения </w:t>
            </w:r>
            <w:hyperlink r:id="rId47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мониторов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по стандарту видеоинтерфейса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GSM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333333"/>
                <w:shd w:val="clear" w:color="auto" w:fill="FFFFFF"/>
              </w:rPr>
              <w:t xml:space="preserve">Глобальный стандарт цифровой мобильной сотовой связи с разделением каналов по времени и частоте 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УХЛ1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 xml:space="preserve">Категория климатического исполнения, </w:t>
            </w:r>
            <w:r w:rsidRPr="002E11FA">
              <w:rPr>
                <w:rFonts w:eastAsia="Calibri"/>
                <w:color w:val="1C3948"/>
                <w:shd w:val="clear" w:color="auto" w:fill="D2DCE2"/>
              </w:rPr>
              <w:t>для макроклиматических районов с умеренным и холодным климатом.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IEC C13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Тип разъёмов, монтируемых на силовой шнур 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SDI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Стандарт передачи цифрового видеосигнала для профессионального видеооборудования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SMA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Вариант исполнения компьютерной архитектуры, при котором графический процессор не имеет собственной памяти, а использует оперативную память компьютера наряду с центральным процессором и другими устройствами.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WAN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Глобальная компьютерная сеть.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LAN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333333"/>
                <w:shd w:val="clear" w:color="auto" w:fill="FFFFFF"/>
              </w:rPr>
              <w:t>Локальная вычислительная сеть.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t>VPN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 Обобщённое название технологий, позволяющих обеспечить одно или несколько сетевых соединений (логическую сеть) поверх другой сети.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eastAsia="Calibri"/>
              </w:rPr>
              <w:t>Wi-Fi</w:t>
            </w:r>
            <w:proofErr w:type="spellEnd"/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  <w:lang w:val="en-US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Технология беспроводной локальной сети</w:t>
            </w:r>
            <w:r w:rsidRPr="002E11FA">
              <w:rPr>
                <w:rFonts w:eastAsia="Calibri"/>
                <w:color w:val="222222"/>
                <w:shd w:val="clear" w:color="auto" w:fill="FFFFFF"/>
                <w:lang w:val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ПАК</w:t>
            </w:r>
            <w:r w:rsidRPr="002E11F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E11FA">
              <w:rPr>
                <w:rFonts w:eastAsia="Calibri"/>
                <w:lang w:val="en-US"/>
              </w:rPr>
              <w:t>ViPNet</w:t>
            </w:r>
            <w:proofErr w:type="spellEnd"/>
          </w:p>
        </w:tc>
        <w:tc>
          <w:tcPr>
            <w:tcW w:w="9149" w:type="dxa"/>
          </w:tcPr>
          <w:p w:rsidR="002E11FA" w:rsidRPr="002E11FA" w:rsidRDefault="00DF4497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hyperlink r:id="rId48" w:tooltip="Программное обеспечение" w:history="1">
              <w:r w:rsidR="002E11FA"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Программное обеспечение</w:t>
              </w:r>
            </w:hyperlink>
            <w:r w:rsidR="002E11FA"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, осуществляющее контроль сетевой активности компьютера, на котором он установлен, а также фильтрацию трафика в соответствии </w:t>
            </w:r>
            <w:r w:rsidR="002E11FA"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lastRenderedPageBreak/>
              <w:t>с заданными правилами. В отличие от </w:t>
            </w:r>
            <w:hyperlink r:id="rId49" w:tooltip="Межсетевой экран" w:history="1">
              <w:r w:rsidR="002E11FA"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межсетевого экрана</w:t>
              </w:r>
            </w:hyperlink>
            <w:r w:rsidR="002E11FA"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 уровня сети, персональный </w:t>
            </w:r>
            <w:proofErr w:type="spellStart"/>
            <w:r w:rsidR="002E11FA"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файрвол</w:t>
            </w:r>
            <w:proofErr w:type="spellEnd"/>
            <w:r w:rsidR="002E11FA"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 xml:space="preserve"> устанавливается непосредственно на защищаемом компьютере.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r w:rsidRPr="002E11FA">
              <w:rPr>
                <w:rFonts w:eastAsia="Calibri"/>
                <w:lang w:val="en-US"/>
              </w:rPr>
              <w:lastRenderedPageBreak/>
              <w:t>VLAN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Топологическая («виртуальная») </w:t>
            </w:r>
            <w:hyperlink r:id="rId50" w:tooltip="Локальная компьютерная сеть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локальная компьютерная сеть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представляет собой группу </w:t>
            </w:r>
            <w:hyperlink r:id="rId51" w:tooltip="Хост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хостов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с общим набором требований, которые взаимодействуют так, как если бы они были подключены к </w:t>
            </w:r>
            <w:hyperlink r:id="rId52" w:tooltip="Широковещательный домен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широковещательному домену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, независимо от их физического местонахождения.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lang w:val="en-US"/>
              </w:rPr>
            </w:pPr>
            <w:proofErr w:type="spellStart"/>
            <w:r w:rsidRPr="002E11FA">
              <w:rPr>
                <w:rFonts w:eastAsia="Calibri"/>
              </w:rPr>
              <w:t>MiniPC</w:t>
            </w:r>
            <w:proofErr w:type="spellEnd"/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53" w:tooltip="Мини-компьютер" w:history="1">
              <w:r w:rsidRPr="002E11FA">
                <w:rPr>
                  <w:rFonts w:eastAsia="Calibri"/>
                  <w:color w:val="0B0080"/>
                  <w:shd w:val="clear" w:color="auto" w:fill="FFFFFF"/>
                  <w:lang w:eastAsia="en-US"/>
                </w:rPr>
                <w:t>Мини-компьютер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с гораздо более высокой </w:t>
            </w:r>
            <w:hyperlink r:id="rId54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производительностью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HSDPA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Высокоскоростная пакетная передача данных от базовой станции к мобильному телефону.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HSPA+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  <w:lang w:val="en-US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Стандарт </w:t>
            </w:r>
            <w:hyperlink r:id="rId55" w:history="1">
              <w:r w:rsidRPr="002E11FA">
                <w:rPr>
                  <w:rFonts w:eastAsia="Calibri"/>
                  <w:color w:val="0B0080"/>
                  <w:u w:val="single"/>
                  <w:shd w:val="clear" w:color="auto" w:fill="FFFFFF"/>
                  <w:lang w:eastAsia="en-US"/>
                </w:rPr>
                <w:t>мобильной связи</w:t>
              </w:r>
            </w:hyperlink>
            <w:r w:rsidRPr="002E11FA">
              <w:rPr>
                <w:rFonts w:eastAsia="Calibri"/>
                <w:lang w:val="en-US" w:eastAsia="en-US"/>
              </w:rPr>
              <w:t>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3G 4G LTE AO-800/2700-4/6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151617"/>
                <w:shd w:val="clear" w:color="auto" w:fill="EBEEF0"/>
              </w:rPr>
              <w:t>Всенаправленная двух-диапазонная антенна штыревого типа, с усилением до 6 дБ.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GSM, 3G -900/180/2100МГц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iCs/>
                <w:color w:val="222222"/>
                <w:shd w:val="clear" w:color="auto" w:fill="FFFFFF"/>
              </w:rPr>
              <w:t>Двух-диапазонная</w:t>
            </w:r>
            <w:r w:rsidRPr="002E11FA">
              <w:rPr>
                <w:rFonts w:eastAsia="Calibri"/>
                <w:color w:val="151617"/>
                <w:shd w:val="clear" w:color="auto" w:fill="EBEEF0"/>
              </w:rPr>
              <w:t xml:space="preserve"> антенна штыревого типа.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  <w:lang w:val="en-US"/>
              </w:rPr>
              <w:t>AGM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</w:rPr>
              <w:t>Технология изготовления свинцово-кислотных аккумуляторов.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r w:rsidRPr="002E11FA">
              <w:rPr>
                <w:rFonts w:eastAsia="Calibri"/>
              </w:rPr>
              <w:t>SATA III</w:t>
            </w:r>
          </w:p>
        </w:tc>
        <w:tc>
          <w:tcPr>
            <w:tcW w:w="9149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</w:t>
            </w:r>
            <w:hyperlink r:id="rId56" w:tooltip="Последовательная передача данных" w:history="1">
              <w:r w:rsidRPr="002E11FA">
                <w:rPr>
                  <w:rFonts w:eastAsia="Calibri"/>
                  <w:shd w:val="clear" w:color="auto" w:fill="FFFFFF"/>
                  <w:lang w:eastAsia="en-US"/>
                </w:rPr>
                <w:t>Последовательный</w:t>
              </w:r>
            </w:hyperlink>
            <w:r w:rsidRPr="002E11FA">
              <w:rPr>
                <w:rFonts w:eastAsia="Calibri"/>
                <w:shd w:val="clear" w:color="auto" w:fill="FFFFFF"/>
                <w:lang w:eastAsia="en-US"/>
              </w:rPr>
              <w:t> </w:t>
            </w:r>
            <w:hyperlink r:id="rId57" w:tooltip="Интерфейс" w:history="1">
              <w:r w:rsidRPr="002E11FA">
                <w:rPr>
                  <w:rFonts w:eastAsia="Calibri"/>
                  <w:shd w:val="clear" w:color="auto" w:fill="FFFFFF"/>
                  <w:lang w:eastAsia="en-US"/>
                </w:rPr>
                <w:t>интерфейс</w:t>
              </w:r>
            </w:hyperlink>
            <w:r w:rsidRPr="002E11FA">
              <w:rPr>
                <w:rFonts w:eastAsia="Calibri"/>
                <w:color w:val="222222"/>
                <w:shd w:val="clear" w:color="auto" w:fill="FFFFFF"/>
                <w:lang w:eastAsia="en-US"/>
              </w:rPr>
              <w:t> обмена данными с накопителями информации. </w:t>
            </w:r>
          </w:p>
        </w:tc>
      </w:tr>
      <w:tr w:rsidR="002E11FA" w:rsidRPr="002E11FA" w:rsidTr="002E11FA">
        <w:tc>
          <w:tcPr>
            <w:tcW w:w="5637" w:type="dxa"/>
          </w:tcPr>
          <w:p w:rsidR="002E11FA" w:rsidRPr="002E11FA" w:rsidRDefault="002E11FA" w:rsidP="00275F05">
            <w:pPr>
              <w:ind w:right="-1"/>
              <w:jc w:val="both"/>
              <w:rPr>
                <w:rFonts w:eastAsia="Calibri"/>
              </w:rPr>
            </w:pPr>
            <w:proofErr w:type="spellStart"/>
            <w:r w:rsidRPr="002E11FA">
              <w:rPr>
                <w:rFonts w:eastAsia="Calibri"/>
              </w:rPr>
              <w:t>Socket</w:t>
            </w:r>
            <w:proofErr w:type="spellEnd"/>
            <w:r w:rsidRPr="002E11FA">
              <w:rPr>
                <w:rFonts w:eastAsia="Calibri"/>
              </w:rPr>
              <w:t xml:space="preserve"> LGA1151</w:t>
            </w:r>
          </w:p>
        </w:tc>
        <w:tc>
          <w:tcPr>
            <w:tcW w:w="9149" w:type="dxa"/>
          </w:tcPr>
          <w:p w:rsidR="002E11FA" w:rsidRPr="002E11FA" w:rsidRDefault="00DF4497" w:rsidP="00275F05">
            <w:pPr>
              <w:ind w:right="-1"/>
              <w:jc w:val="both"/>
              <w:rPr>
                <w:rFonts w:eastAsia="Calibri"/>
                <w:color w:val="222222"/>
                <w:shd w:val="clear" w:color="auto" w:fill="FFFFFF"/>
              </w:rPr>
            </w:pPr>
            <w:hyperlink r:id="rId58" w:history="1">
              <w:r w:rsidR="002E11FA" w:rsidRPr="002E11FA">
                <w:rPr>
                  <w:rFonts w:eastAsia="Calibri"/>
                  <w:shd w:val="clear" w:color="auto" w:fill="FFFFFF"/>
                  <w:lang w:eastAsia="en-US"/>
                </w:rPr>
                <w:t>Разъём для процессоров</w:t>
              </w:r>
            </w:hyperlink>
            <w:r w:rsidR="002E11FA" w:rsidRPr="002E11FA">
              <w:rPr>
                <w:rFonts w:eastAsia="Calibri"/>
                <w:lang w:eastAsia="en-US"/>
              </w:rPr>
              <w:t>.</w:t>
            </w:r>
            <w:r w:rsidR="002E11FA" w:rsidRPr="002E11FA">
              <w:rPr>
                <w:rFonts w:eastAsia="Calibri"/>
                <w:color w:val="222222"/>
                <w:shd w:val="clear" w:color="auto" w:fill="FFFFFF"/>
              </w:rPr>
              <w:t xml:space="preserve"> Разъём имеет 1151 подпружиненный контакт для соприкосновения с контактными площадками процессора.</w:t>
            </w:r>
          </w:p>
        </w:tc>
      </w:tr>
    </w:tbl>
    <w:p w:rsidR="002E11FA" w:rsidRPr="002E11FA" w:rsidRDefault="002E11FA" w:rsidP="00275F05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2E11FA" w:rsidRPr="002E11FA" w:rsidRDefault="002E11FA" w:rsidP="00275F05">
      <w:pPr>
        <w:jc w:val="both"/>
        <w:rPr>
          <w:lang w:eastAsia="en-US"/>
        </w:rPr>
      </w:pPr>
      <w:r w:rsidRPr="002E11FA">
        <w:rPr>
          <w:rFonts w:eastAsia="Calibri"/>
          <w:sz w:val="28"/>
          <w:szCs w:val="28"/>
          <w:lang w:eastAsia="en-US"/>
        </w:rPr>
        <w:t xml:space="preserve">    </w:t>
      </w:r>
    </w:p>
    <w:p w:rsidR="002E11FA" w:rsidRPr="002E11FA" w:rsidRDefault="002E11FA" w:rsidP="00275F05">
      <w:pPr>
        <w:jc w:val="both"/>
        <w:rPr>
          <w:lang w:eastAsia="en-US"/>
        </w:rPr>
        <w:sectPr w:rsidR="002E11FA" w:rsidRPr="002E11FA" w:rsidSect="007D485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2E11FA">
        <w:rPr>
          <w:lang w:eastAsia="en-US"/>
        </w:rPr>
        <w:t xml:space="preserve">    </w:t>
      </w:r>
    </w:p>
    <w:p w:rsidR="002E11FA" w:rsidRPr="002E11FA" w:rsidRDefault="002E11FA" w:rsidP="00275F05">
      <w:pPr>
        <w:jc w:val="both"/>
      </w:pPr>
      <w:r w:rsidRPr="002E11FA">
        <w:lastRenderedPageBreak/>
        <w:t>3.3.1. Требования к настройке специального программного обеспечения</w:t>
      </w:r>
    </w:p>
    <w:p w:rsidR="002E11FA" w:rsidRPr="002E11FA" w:rsidRDefault="002E11FA" w:rsidP="00275F05">
      <w:pPr>
        <w:jc w:val="both"/>
      </w:pPr>
      <w:r w:rsidRPr="002E11FA">
        <w:t>3.3.1.1 Специальное программное обеспечение предусматривает выполнение следующих функций:</w:t>
      </w:r>
    </w:p>
    <w:p w:rsidR="002E11FA" w:rsidRPr="002E11FA" w:rsidRDefault="002E11FA" w:rsidP="00275F05">
      <w:pPr>
        <w:jc w:val="both"/>
      </w:pPr>
      <w:r w:rsidRPr="002E11FA">
        <w:t>- настройка параметров системы, включая внесение новых, хранение, редактирование и удаление имеющихся устройств (точек) оповещения, организацию взаимодействия пунктов управления разных уровней, расстановку приоритетов пунктов управления, создание сценариев оповещения и сценариев задействования устройств;</w:t>
      </w:r>
    </w:p>
    <w:p w:rsidR="002E11FA" w:rsidRPr="002E11FA" w:rsidRDefault="002E11FA" w:rsidP="00275F05">
      <w:pPr>
        <w:jc w:val="both"/>
      </w:pPr>
      <w:r w:rsidRPr="002E11FA">
        <w:t>- задействование подключенных устройств и пунктов управления, как с помощью созданных сценариев, так и с возможностью создавать нестандартные сценарии;</w:t>
      </w:r>
    </w:p>
    <w:p w:rsidR="002E11FA" w:rsidRPr="002E11FA" w:rsidRDefault="002E11FA" w:rsidP="00275F05">
      <w:pPr>
        <w:jc w:val="both"/>
      </w:pPr>
      <w:r w:rsidRPr="002E11FA">
        <w:t>- мониторинг состояния устройств (точек) оповещения и пунктов управления в составе системы оповещения, а также сработок подключенных систем мониторинга опасных природных и техногенных факторов;</w:t>
      </w:r>
    </w:p>
    <w:p w:rsidR="002E11FA" w:rsidRPr="002E11FA" w:rsidRDefault="002E11FA" w:rsidP="00275F05">
      <w:pPr>
        <w:jc w:val="both"/>
      </w:pPr>
      <w:r w:rsidRPr="002E11FA">
        <w:t>- документирование процесса оповещения, использования системы оповещения и истории мониторинга, как систем оповещения, так и подключенных систем мониторинга опасных природных и техногенных факторов;</w:t>
      </w:r>
    </w:p>
    <w:p w:rsidR="002E11FA" w:rsidRPr="002E11FA" w:rsidRDefault="002E11FA" w:rsidP="00275F05">
      <w:pPr>
        <w:jc w:val="both"/>
      </w:pPr>
      <w:r w:rsidRPr="002E11FA">
        <w:t>- возможность организации удаленного доступа к интерфейсу специального программного обеспечения по открытым каналам связи с созданием защищенного канала связи и соблюдением требований по защите информации;</w:t>
      </w:r>
    </w:p>
    <w:p w:rsidR="002E11FA" w:rsidRPr="002E11FA" w:rsidRDefault="002E11FA" w:rsidP="00275F05">
      <w:pPr>
        <w:jc w:val="both"/>
      </w:pPr>
      <w:r w:rsidRPr="002E11FA">
        <w:t>- визуализацию состояния системы оповещения, процесса ее запуска и работы систем оповещения и мониторинга опасных факторов;</w:t>
      </w:r>
    </w:p>
    <w:p w:rsidR="002E11FA" w:rsidRPr="002E11FA" w:rsidRDefault="002E11FA" w:rsidP="00275F05">
      <w:pPr>
        <w:jc w:val="both"/>
      </w:pPr>
      <w:r w:rsidRPr="002E11FA">
        <w:t>- визуализацию мест размещения оборудования оповещения, состояние работоспособности оборудования, ход оповещения, зоны охвата в разрезе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локальных систем оповещения, границ произвольно выбранной на карте зоны, с учетом конфиденциальности отображаемой информации и прав доступа оператора АРМ к конфиденциальной информации.</w:t>
      </w:r>
    </w:p>
    <w:p w:rsidR="002E11FA" w:rsidRPr="002E11FA" w:rsidRDefault="002E11FA" w:rsidP="00275F05">
      <w:pPr>
        <w:jc w:val="both"/>
      </w:pPr>
      <w:r w:rsidRPr="002E11FA">
        <w:t>- сопряжение с Системой-112 согласно п.3.3.1.3.</w:t>
      </w:r>
    </w:p>
    <w:p w:rsidR="002E11FA" w:rsidRPr="002E11FA" w:rsidRDefault="002E11FA" w:rsidP="00275F05">
      <w:pPr>
        <w:jc w:val="both"/>
      </w:pPr>
      <w:r w:rsidRPr="002E11FA">
        <w:t>Специальное программное обеспечение должно иметь возможность параллельного запуска всех функций, т.е. при запуске любой функции должна иметься возможность запуска другой или той же функции, не дожидаясь окончания выполнения первой и последующих функций. В случае невозможности одновременного выполнения действий, предусмотренных запущенными функциями, функции должны выстраиваться в очередь согласно приоритетам, присвоенным функциям. В случае равенства приоритетов очередь строится по принципу ПППУ (первым пришел – первым ушел), (FIFO).</w:t>
      </w:r>
    </w:p>
    <w:p w:rsidR="002E11FA" w:rsidRPr="002E11FA" w:rsidRDefault="002E11FA" w:rsidP="00275F05">
      <w:pPr>
        <w:jc w:val="both"/>
      </w:pPr>
      <w:r w:rsidRPr="002E11FA">
        <w:t>Настройки специального программного обеспечения должны обеспечить возможность оперативному дежурному в ОПУ или РПУ отменить все выполняемые задачи и запустить оповещение.</w:t>
      </w:r>
    </w:p>
    <w:p w:rsidR="002E11FA" w:rsidRPr="002E11FA" w:rsidRDefault="002E11FA" w:rsidP="00275F05">
      <w:pPr>
        <w:jc w:val="both"/>
      </w:pPr>
      <w:r w:rsidRPr="002E11FA">
        <w:t>3.3.1.2. Специальное программное обеспечение должно обеспечивать визуализацию:</w:t>
      </w:r>
    </w:p>
    <w:p w:rsidR="002E11FA" w:rsidRPr="002E11FA" w:rsidRDefault="002E11FA" w:rsidP="00275F05">
      <w:pPr>
        <w:jc w:val="both"/>
      </w:pPr>
      <w:r w:rsidRPr="002E11FA">
        <w:t>1) Состояния:</w:t>
      </w:r>
    </w:p>
    <w:p w:rsidR="002E11FA" w:rsidRPr="002E11FA" w:rsidRDefault="002E11FA" w:rsidP="00275F05">
      <w:pPr>
        <w:jc w:val="both"/>
      </w:pPr>
      <w:r w:rsidRPr="002E11FA">
        <w:t>- РАСЦО РБ;</w:t>
      </w:r>
    </w:p>
    <w:p w:rsidR="002E11FA" w:rsidRPr="002E11FA" w:rsidRDefault="002E11FA" w:rsidP="00275F05">
      <w:pPr>
        <w:jc w:val="both"/>
      </w:pPr>
      <w:r w:rsidRPr="002E11FA">
        <w:t>- МСО;</w:t>
      </w:r>
    </w:p>
    <w:p w:rsidR="002E11FA" w:rsidRPr="002E11FA" w:rsidRDefault="002E11FA" w:rsidP="00275F05">
      <w:pPr>
        <w:jc w:val="both"/>
      </w:pPr>
      <w:r w:rsidRPr="002E11FA">
        <w:t>- ЛСО, сопряженных с РАСЦО РБ;</w:t>
      </w:r>
    </w:p>
    <w:p w:rsidR="002E11FA" w:rsidRPr="002E11FA" w:rsidRDefault="002E11FA" w:rsidP="00275F05">
      <w:pPr>
        <w:jc w:val="both"/>
      </w:pPr>
      <w:r w:rsidRPr="002E11FA">
        <w:t>- КСЭОН, сопряженных с РАСЦО РБ, включая системы оповещения и системы мониторинга опасных факторов.</w:t>
      </w:r>
    </w:p>
    <w:p w:rsidR="002E11FA" w:rsidRPr="002E11FA" w:rsidRDefault="002E11FA" w:rsidP="00275F05">
      <w:pPr>
        <w:jc w:val="both"/>
      </w:pPr>
      <w:r w:rsidRPr="002E11FA">
        <w:t>2) Процесса запуска всех уровней системы оповещения.</w:t>
      </w:r>
    </w:p>
    <w:p w:rsidR="002E11FA" w:rsidRPr="002E11FA" w:rsidRDefault="002E11FA" w:rsidP="00275F05">
      <w:pPr>
        <w:jc w:val="both"/>
      </w:pPr>
      <w:r w:rsidRPr="002E11FA">
        <w:t>3) Работы систем оповещения и мониторинга опасных факторов.</w:t>
      </w:r>
    </w:p>
    <w:p w:rsidR="002E11FA" w:rsidRPr="002E11FA" w:rsidRDefault="002E11FA" w:rsidP="00275F05">
      <w:pPr>
        <w:jc w:val="both"/>
      </w:pPr>
      <w:r w:rsidRPr="002E11FA">
        <w:t xml:space="preserve">При визуализации состояния должно отображаться доступность и работоспособность как отдельной точки оповещения, так и системы оповещения определенного уровня (в пределах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произвольно </w:t>
      </w:r>
      <w:r w:rsidRPr="002E11FA">
        <w:lastRenderedPageBreak/>
        <w:t>выбранной на карте зоны). При визуализации состояния элементов системы оповещения должна сохраняться возможность отображения состояния как для отдельно выбранного уровня, так и для цепочки с вышестоящими уровнями (возможные состояния «не готова к работе», «готова к работе», «идет оповещение», «идет проверка»).</w:t>
      </w:r>
    </w:p>
    <w:p w:rsidR="002E11FA" w:rsidRPr="002E11FA" w:rsidRDefault="002E11FA" w:rsidP="00275F05">
      <w:pPr>
        <w:jc w:val="both"/>
      </w:pPr>
      <w:r w:rsidRPr="002E11FA">
        <w:t>Визуализация состояния элементов системы оповещения должна осуществляться с учетом конфиденциальности отображаемой информации и прав доступа оператора АРМ к конфиденциальной информации.</w:t>
      </w:r>
    </w:p>
    <w:p w:rsidR="002E11FA" w:rsidRPr="002E11FA" w:rsidRDefault="002E11FA" w:rsidP="00275F05">
      <w:pPr>
        <w:jc w:val="both"/>
      </w:pPr>
      <w:r w:rsidRPr="002E11FA">
        <w:t xml:space="preserve">Процесс запуска систем оповещения должен быть интуитивно понятен, позволять запускать любую точку оповещения как отдельно, так и в составе определенного уровня системы оповещения и иметь </w:t>
      </w:r>
      <w:proofErr w:type="spellStart"/>
      <w:r w:rsidRPr="002E11FA">
        <w:t>аудиосопровождение</w:t>
      </w:r>
      <w:proofErr w:type="spellEnd"/>
      <w:r w:rsidRPr="002E11FA">
        <w:t xml:space="preserve"> выполняемых команд. </w:t>
      </w:r>
    </w:p>
    <w:p w:rsidR="002E11FA" w:rsidRPr="002E11FA" w:rsidRDefault="002E11FA" w:rsidP="00275F05">
      <w:pPr>
        <w:jc w:val="both"/>
      </w:pPr>
      <w:r w:rsidRPr="002E11FA">
        <w:t xml:space="preserve">Процесс работы системы должен визуализироваться путем подсвечивания работающих элементов системы, а также иметь возможность передачи данных о работе во внешние системы с </w:t>
      </w:r>
      <w:proofErr w:type="spellStart"/>
      <w:r w:rsidRPr="002E11FA">
        <w:t>аудиосопровождением</w:t>
      </w:r>
      <w:proofErr w:type="spellEnd"/>
      <w:r w:rsidRPr="002E11FA">
        <w:t xml:space="preserve"> выполняемых команд. </w:t>
      </w:r>
    </w:p>
    <w:p w:rsidR="002E11FA" w:rsidRPr="002E11FA" w:rsidRDefault="002E11FA" w:rsidP="00275F05">
      <w:pPr>
        <w:jc w:val="both"/>
      </w:pPr>
      <w:r w:rsidRPr="002E11FA">
        <w:t>3.3.1.3. Сопряжение с Системой-112 должно обеспечивать функции:</w:t>
      </w:r>
    </w:p>
    <w:p w:rsidR="002E11FA" w:rsidRPr="002E11FA" w:rsidRDefault="002E11FA" w:rsidP="00275F05">
      <w:pPr>
        <w:jc w:val="both"/>
      </w:pPr>
      <w:r w:rsidRPr="002E11FA">
        <w:t>- формирование информационного сообщения, передачу данных о состоянии РАСЦО РБ, данных о задействовании РАСЦО РБ как в полном объеме, так и в разрезе муниципальных образований и отдельных ее элементов на АРМ старшего оператора, дежурного инженера ЦОВ Системы-112 и диспетчера ЕДДС муниципальных образований РБ в соответствии с правами доступа (возможные состояния «не готова к работе», «готова к работе», «идет оповещение», «идет проверка»);</w:t>
      </w:r>
    </w:p>
    <w:p w:rsidR="002E11FA" w:rsidRPr="002E11FA" w:rsidRDefault="002E11FA" w:rsidP="00275F05">
      <w:pPr>
        <w:jc w:val="both"/>
      </w:pPr>
      <w:r w:rsidRPr="002E11FA">
        <w:t>- формирование информационного сообщения на АРМ старшего оператора, дежурного инженера ЦОВ Системы-112 и диспетчера ЕДДС соответствующего муниципального образования РБ при срабатывании элементов КСЭОН в автоматическом режиме;</w:t>
      </w:r>
    </w:p>
    <w:p w:rsidR="002E11FA" w:rsidRPr="002E11FA" w:rsidRDefault="002E11FA" w:rsidP="00275F05">
      <w:pPr>
        <w:jc w:val="both"/>
      </w:pPr>
      <w:r w:rsidRPr="002E11FA">
        <w:t>- переключение между интерфейсами программного обеспечения Системы-112 и специального программного обеспечения, включая Геоинформационную систему (модуль картографии) на АРМ старшего оператора, дежурного инженера ЦОВ Системы-112 и диспетчера ЕДДС муниципального образования;</w:t>
      </w:r>
    </w:p>
    <w:p w:rsidR="002E11FA" w:rsidRPr="002E11FA" w:rsidRDefault="002E11FA" w:rsidP="00275F05">
      <w:pPr>
        <w:jc w:val="both"/>
      </w:pPr>
      <w:r w:rsidRPr="002E11FA">
        <w:t>- отображение в Геоинформационной системе (модуле картографии) мест размещения оборудования оповещения, состояние работоспособности оборудования, ход оповещения, зоны охвата как в разрезе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произвольно выбранной на карте зоны, с учетом конфиденциальности отображаемой информации и прав доступа оператора АРМ к конфиденциальной информации.</w:t>
      </w:r>
    </w:p>
    <w:p w:rsidR="002E11FA" w:rsidRPr="002E11FA" w:rsidRDefault="002E11FA" w:rsidP="00275F05">
      <w:pPr>
        <w:jc w:val="both"/>
      </w:pPr>
      <w:r w:rsidRPr="002E11FA">
        <w:t>3.3.1.4. Окончательные пользовательские интерфейсы и функциональность специального программного оповещения должны быть согласованы с Заказчиком.</w:t>
      </w:r>
    </w:p>
    <w:p w:rsidR="002E11FA" w:rsidRPr="002E11FA" w:rsidRDefault="002E11FA" w:rsidP="00275F05">
      <w:pPr>
        <w:jc w:val="both"/>
      </w:pPr>
      <w:r w:rsidRPr="002E11FA">
        <w:t>3.3.1.5. Геоинформационная система (модуль картографии) должен отображать места размещения оборудования оповещения, состояние работоспособности оборудования, ход оповещения, зоны охвата как в разрезе границ Республики Башкортостан, границ муниципальных образований, границ территорий подверженных возможному возникновению чрезвычайных ситуаций, границ произвольно выбранной на карте зоны, с учетом конфиденциальности отображаемой информации и прав доступа оператора АРМ к конфиденциальной информации.</w:t>
      </w:r>
    </w:p>
    <w:p w:rsidR="002E11FA" w:rsidRPr="002E11FA" w:rsidRDefault="002E11FA" w:rsidP="00275F05">
      <w:pPr>
        <w:jc w:val="both"/>
      </w:pPr>
      <w:r w:rsidRPr="002E11FA">
        <w:t>3.3.1.6. Запуск всех функций системы оповещения должен быть доступен как из стандартного интерфейса, так и из Геоинформационной системы (модуля картографии) с учетом конфиденциальности отображаемой информации и прав доступа оператора АРМ к конфиденциальной информации.</w:t>
      </w:r>
    </w:p>
    <w:p w:rsidR="002E11FA" w:rsidRPr="002E11FA" w:rsidRDefault="002E11FA" w:rsidP="00275F05">
      <w:pPr>
        <w:jc w:val="both"/>
        <w:rPr>
          <w:lang w:eastAsia="en-US" w:bidi="en-US"/>
        </w:rPr>
      </w:pPr>
    </w:p>
    <w:p w:rsidR="002E11FA" w:rsidRPr="00D6086A" w:rsidRDefault="002E11FA" w:rsidP="00275F05">
      <w:pPr>
        <w:jc w:val="both"/>
      </w:pPr>
      <w:r w:rsidRPr="00D6086A">
        <w:t>3.4. </w:t>
      </w:r>
      <w:r w:rsidRPr="00D6086A">
        <w:rPr>
          <w:color w:val="FF0000"/>
        </w:rPr>
        <w:t>Требования к организации резервных каналов связи</w:t>
      </w:r>
      <w:r w:rsidRPr="00D6086A">
        <w:t xml:space="preserve">. 3.4.1. Для резервирования функций управления блоками запуска сирен, радиотрансляционными усилителями мощности и </w:t>
      </w:r>
      <w:proofErr w:type="spellStart"/>
      <w:r w:rsidRPr="00D6086A">
        <w:t>звукоусилительными</w:t>
      </w:r>
      <w:proofErr w:type="spellEnd"/>
      <w:r w:rsidRPr="00D6086A">
        <w:t xml:space="preserve"> блоками должен использоваться голосовой GSM-канал.</w:t>
      </w:r>
    </w:p>
    <w:p w:rsidR="002E11FA" w:rsidRPr="002E11FA" w:rsidRDefault="002E11FA" w:rsidP="00275F05">
      <w:pPr>
        <w:jc w:val="both"/>
      </w:pPr>
      <w:r w:rsidRPr="00D6086A">
        <w:lastRenderedPageBreak/>
        <w:t xml:space="preserve">3.4.2. Для работы по защищенному голосовому GSM-каналу используемые блоки запуска сирен, радиотрансляционные усилители мощности и </w:t>
      </w:r>
      <w:proofErr w:type="spellStart"/>
      <w:r w:rsidRPr="00D6086A">
        <w:t>звукоусилительные</w:t>
      </w:r>
      <w:proofErr w:type="spellEnd"/>
      <w:r w:rsidRPr="00D6086A">
        <w:t xml:space="preserve"> блоки должны иметь средства идентификации, работающими по принципу «Свой-чужой».</w:t>
      </w:r>
    </w:p>
    <w:p w:rsidR="002E11FA" w:rsidRPr="002E11FA" w:rsidRDefault="002E11FA" w:rsidP="00275F05">
      <w:pPr>
        <w:jc w:val="both"/>
      </w:pPr>
    </w:p>
    <w:p w:rsidR="002E11FA" w:rsidRPr="002E11FA" w:rsidRDefault="002E11FA" w:rsidP="00275F0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9"/>
        <w:gridCol w:w="281"/>
        <w:gridCol w:w="4377"/>
      </w:tblGrid>
      <w:tr w:rsidR="002E11FA" w:rsidRPr="002E11FA" w:rsidTr="002E11FA">
        <w:tc>
          <w:tcPr>
            <w:tcW w:w="5070" w:type="dxa"/>
          </w:tcPr>
          <w:p w:rsidR="002E11FA" w:rsidRPr="002E11FA" w:rsidRDefault="002E11FA" w:rsidP="00275F05">
            <w:pPr>
              <w:jc w:val="both"/>
            </w:pPr>
            <w:r w:rsidRPr="002E11FA">
              <w:t xml:space="preserve">Заказчик </w:t>
            </w:r>
          </w:p>
          <w:p w:rsidR="002E11FA" w:rsidRPr="002E11FA" w:rsidRDefault="002E11FA" w:rsidP="00275F05">
            <w:pPr>
              <w:jc w:val="both"/>
            </w:pPr>
          </w:p>
          <w:p w:rsidR="002E11FA" w:rsidRPr="002E11FA" w:rsidRDefault="002E11FA" w:rsidP="00275F05">
            <w:pPr>
              <w:jc w:val="both"/>
            </w:pPr>
            <w:r w:rsidRPr="002E11FA">
              <w:t xml:space="preserve">__________________ </w:t>
            </w:r>
          </w:p>
          <w:p w:rsidR="002E11FA" w:rsidRPr="002E11FA" w:rsidRDefault="002E11FA" w:rsidP="00275F05">
            <w:pPr>
              <w:jc w:val="both"/>
            </w:pPr>
          </w:p>
          <w:p w:rsidR="002E11FA" w:rsidRPr="002E11FA" w:rsidRDefault="002E11FA" w:rsidP="00275F05">
            <w:pPr>
              <w:jc w:val="both"/>
            </w:pPr>
            <w:r w:rsidRPr="002E11FA">
              <w:t>«____» _____________________ 20</w:t>
            </w:r>
            <w:r w:rsidR="00B3422F">
              <w:t>20</w:t>
            </w:r>
            <w:r w:rsidRPr="002E11FA">
              <w:t xml:space="preserve"> г.</w:t>
            </w:r>
          </w:p>
        </w:tc>
        <w:tc>
          <w:tcPr>
            <w:tcW w:w="283" w:type="dxa"/>
          </w:tcPr>
          <w:p w:rsidR="002E11FA" w:rsidRPr="002E11FA" w:rsidRDefault="002E11FA" w:rsidP="00275F05">
            <w:pPr>
              <w:jc w:val="both"/>
            </w:pPr>
          </w:p>
        </w:tc>
        <w:tc>
          <w:tcPr>
            <w:tcW w:w="4500" w:type="dxa"/>
          </w:tcPr>
          <w:p w:rsidR="002E11FA" w:rsidRPr="002E11FA" w:rsidRDefault="002E11FA" w:rsidP="00275F05">
            <w:pPr>
              <w:jc w:val="both"/>
            </w:pPr>
            <w:r w:rsidRPr="002E11FA">
              <w:t>Подрядчик</w:t>
            </w:r>
          </w:p>
        </w:tc>
      </w:tr>
    </w:tbl>
    <w:p w:rsidR="00501100" w:rsidRPr="00501100" w:rsidRDefault="00501100" w:rsidP="00275F05">
      <w:pPr>
        <w:jc w:val="both"/>
        <w:rPr>
          <w:lang w:eastAsia="en-US"/>
        </w:rPr>
      </w:pPr>
    </w:p>
    <w:p w:rsidR="00501100" w:rsidRPr="00501100" w:rsidRDefault="00501100" w:rsidP="00501100">
      <w:pPr>
        <w:rPr>
          <w:lang w:eastAsia="en-US" w:bidi="en-US"/>
        </w:rPr>
        <w:sectPr w:rsidR="00501100" w:rsidRPr="00501100" w:rsidSect="00D94EF7">
          <w:headerReference w:type="even" r:id="rId59"/>
          <w:headerReference w:type="default" r:id="rId60"/>
          <w:footerReference w:type="default" r:id="rId61"/>
          <w:headerReference w:type="first" r:id="rId62"/>
          <w:pgSz w:w="11906" w:h="16838"/>
          <w:pgMar w:top="1134" w:right="851" w:bottom="1702" w:left="1418" w:header="709" w:footer="709" w:gutter="0"/>
          <w:cols w:space="708"/>
          <w:docGrid w:linePitch="360"/>
        </w:sectPr>
      </w:pPr>
    </w:p>
    <w:p w:rsidR="00DC5FF9" w:rsidRPr="00DC5FF9" w:rsidRDefault="00DC5FF9" w:rsidP="00DC5FF9">
      <w:pPr>
        <w:ind w:firstLine="709"/>
        <w:contextualSpacing/>
        <w:jc w:val="right"/>
        <w:rPr>
          <w:lang w:eastAsia="en-US" w:bidi="en-US"/>
        </w:rPr>
      </w:pPr>
      <w:r w:rsidRPr="00DC5FF9">
        <w:rPr>
          <w:lang w:eastAsia="en-US" w:bidi="en-US"/>
        </w:rPr>
        <w:lastRenderedPageBreak/>
        <w:t>Приложение №1</w:t>
      </w:r>
    </w:p>
    <w:p w:rsidR="00501100" w:rsidRPr="00DC5FF9" w:rsidRDefault="00DC5FF9" w:rsidP="00DC5FF9">
      <w:pPr>
        <w:ind w:firstLine="709"/>
        <w:contextualSpacing/>
        <w:jc w:val="right"/>
        <w:rPr>
          <w:lang w:eastAsia="en-US" w:bidi="en-US"/>
        </w:rPr>
      </w:pPr>
      <w:r w:rsidRPr="00DC5FF9">
        <w:rPr>
          <w:lang w:eastAsia="en-US" w:bidi="en-US"/>
        </w:rPr>
        <w:t>к Техническому заданию</w:t>
      </w:r>
    </w:p>
    <w:tbl>
      <w:tblPr>
        <w:tblStyle w:val="af2"/>
        <w:tblW w:w="14800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4792"/>
        <w:gridCol w:w="2693"/>
        <w:gridCol w:w="1252"/>
        <w:gridCol w:w="1253"/>
        <w:gridCol w:w="1252"/>
        <w:gridCol w:w="1253"/>
        <w:gridCol w:w="1652"/>
      </w:tblGrid>
      <w:tr w:rsidR="00DC5FF9" w:rsidRPr="009463F4" w:rsidTr="00234968">
        <w:trPr>
          <w:trHeight w:val="206"/>
          <w:jc w:val="center"/>
        </w:trPr>
        <w:tc>
          <w:tcPr>
            <w:tcW w:w="653" w:type="dxa"/>
            <w:vMerge w:val="restart"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  <w:r w:rsidRPr="009463F4">
              <w:rPr>
                <w:b/>
              </w:rPr>
              <w:t>№</w:t>
            </w:r>
          </w:p>
          <w:p w:rsidR="00DC5FF9" w:rsidRPr="009463F4" w:rsidRDefault="00DC5FF9" w:rsidP="00234968">
            <w:pPr>
              <w:jc w:val="center"/>
              <w:rPr>
                <w:b/>
              </w:rPr>
            </w:pPr>
            <w:r w:rsidRPr="009463F4">
              <w:rPr>
                <w:b/>
              </w:rPr>
              <w:t>п/п</w:t>
            </w:r>
          </w:p>
        </w:tc>
        <w:tc>
          <w:tcPr>
            <w:tcW w:w="4792" w:type="dxa"/>
            <w:vMerge w:val="restart"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  <w:r w:rsidRPr="009463F4">
              <w:rPr>
                <w:b/>
              </w:rPr>
              <w:t>Муниципальное образование Республики Башкортостан</w:t>
            </w:r>
          </w:p>
        </w:tc>
        <w:tc>
          <w:tcPr>
            <w:tcW w:w="2693" w:type="dxa"/>
            <w:vMerge w:val="restart"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  <w:r w:rsidRPr="009463F4">
              <w:rPr>
                <w:b/>
              </w:rPr>
              <w:t>Административный центр</w:t>
            </w:r>
          </w:p>
        </w:tc>
        <w:tc>
          <w:tcPr>
            <w:tcW w:w="6662" w:type="dxa"/>
            <w:gridSpan w:val="5"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  <w:r w:rsidRPr="009463F4">
              <w:rPr>
                <w:b/>
              </w:rPr>
              <w:t>Устанавливаемое оборудование/количество</w:t>
            </w:r>
          </w:p>
        </w:tc>
      </w:tr>
      <w:tr w:rsidR="00DC5FF9" w:rsidRPr="009463F4" w:rsidTr="00234968">
        <w:trPr>
          <w:cantSplit/>
          <w:trHeight w:val="2181"/>
          <w:jc w:val="center"/>
        </w:trPr>
        <w:tc>
          <w:tcPr>
            <w:tcW w:w="653" w:type="dxa"/>
            <w:vMerge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</w:p>
        </w:tc>
        <w:tc>
          <w:tcPr>
            <w:tcW w:w="4792" w:type="dxa"/>
            <w:vMerge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DC5FF9" w:rsidRPr="009463F4" w:rsidRDefault="00DC5FF9" w:rsidP="00234968">
            <w:pPr>
              <w:jc w:val="center"/>
              <w:rPr>
                <w:b/>
              </w:rPr>
            </w:pPr>
          </w:p>
        </w:tc>
        <w:tc>
          <w:tcPr>
            <w:tcW w:w="1252" w:type="dxa"/>
            <w:textDirection w:val="tbRl"/>
            <w:vAlign w:val="center"/>
          </w:tcPr>
          <w:p w:rsidR="00DC5FF9" w:rsidRPr="009463F4" w:rsidRDefault="00DC5FF9" w:rsidP="00234968">
            <w:pPr>
              <w:ind w:left="113" w:right="113"/>
              <w:jc w:val="center"/>
              <w:rPr>
                <w:b/>
              </w:rPr>
            </w:pPr>
            <w:r w:rsidRPr="009463F4">
              <w:rPr>
                <w:b/>
              </w:rPr>
              <w:t>Пункт управления</w:t>
            </w:r>
          </w:p>
        </w:tc>
        <w:tc>
          <w:tcPr>
            <w:tcW w:w="1253" w:type="dxa"/>
            <w:textDirection w:val="tbRl"/>
            <w:vAlign w:val="center"/>
          </w:tcPr>
          <w:p w:rsidR="00DC5FF9" w:rsidRPr="009463F4" w:rsidRDefault="00DC5FF9" w:rsidP="00234968">
            <w:pPr>
              <w:ind w:left="113" w:right="113"/>
              <w:jc w:val="center"/>
              <w:rPr>
                <w:b/>
              </w:rPr>
            </w:pPr>
            <w:r w:rsidRPr="009463F4">
              <w:rPr>
                <w:b/>
              </w:rPr>
              <w:t xml:space="preserve">Пункт </w:t>
            </w:r>
            <w:proofErr w:type="spellStart"/>
            <w:r w:rsidRPr="009463F4">
              <w:rPr>
                <w:b/>
              </w:rPr>
              <w:t>электросирен</w:t>
            </w:r>
            <w:r w:rsidRPr="009463F4">
              <w:rPr>
                <w:b/>
              </w:rPr>
              <w:softHyphen/>
              <w:t>ного</w:t>
            </w:r>
            <w:proofErr w:type="spellEnd"/>
            <w:r w:rsidRPr="009463F4">
              <w:rPr>
                <w:b/>
              </w:rPr>
              <w:t xml:space="preserve"> оповещения С-40</w:t>
            </w:r>
          </w:p>
        </w:tc>
        <w:tc>
          <w:tcPr>
            <w:tcW w:w="1252" w:type="dxa"/>
            <w:textDirection w:val="tbRl"/>
            <w:vAlign w:val="center"/>
          </w:tcPr>
          <w:p w:rsidR="00DC5FF9" w:rsidRPr="009463F4" w:rsidRDefault="00DC5FF9" w:rsidP="00234968">
            <w:pPr>
              <w:ind w:left="113" w:right="113"/>
              <w:jc w:val="center"/>
              <w:rPr>
                <w:b/>
              </w:rPr>
            </w:pPr>
            <w:r w:rsidRPr="009463F4">
              <w:rPr>
                <w:b/>
              </w:rPr>
              <w:t xml:space="preserve">Пункт </w:t>
            </w:r>
            <w:proofErr w:type="spellStart"/>
            <w:r w:rsidRPr="009463F4">
              <w:rPr>
                <w:b/>
              </w:rPr>
              <w:t>сиренно</w:t>
            </w:r>
            <w:proofErr w:type="spellEnd"/>
            <w:r w:rsidRPr="009463F4">
              <w:rPr>
                <w:b/>
              </w:rPr>
              <w:t xml:space="preserve">-речевого оповещения </w:t>
            </w:r>
            <w:r w:rsidRPr="009463F4">
              <w:rPr>
                <w:b/>
              </w:rPr>
              <w:br/>
              <w:t>ГР</w:t>
            </w:r>
          </w:p>
        </w:tc>
        <w:tc>
          <w:tcPr>
            <w:tcW w:w="1253" w:type="dxa"/>
            <w:textDirection w:val="tbRl"/>
            <w:vAlign w:val="center"/>
          </w:tcPr>
          <w:p w:rsidR="00DC5FF9" w:rsidRPr="009463F4" w:rsidRDefault="00DC5FF9" w:rsidP="00234968">
            <w:pPr>
              <w:ind w:left="113" w:right="113"/>
              <w:jc w:val="center"/>
              <w:rPr>
                <w:b/>
              </w:rPr>
            </w:pPr>
            <w:r w:rsidRPr="009463F4">
              <w:rPr>
                <w:b/>
              </w:rPr>
              <w:t>Пункт перехвата теле и радиовещания</w:t>
            </w:r>
          </w:p>
        </w:tc>
        <w:tc>
          <w:tcPr>
            <w:tcW w:w="1652" w:type="dxa"/>
            <w:textDirection w:val="tbRl"/>
            <w:vAlign w:val="center"/>
          </w:tcPr>
          <w:p w:rsidR="00DC5FF9" w:rsidRPr="009463F4" w:rsidRDefault="00DC5FF9" w:rsidP="00234968">
            <w:pPr>
              <w:ind w:left="113" w:right="113"/>
              <w:jc w:val="center"/>
              <w:rPr>
                <w:b/>
              </w:rPr>
            </w:pPr>
            <w:r w:rsidRPr="009463F4">
              <w:rPr>
                <w:b/>
              </w:rPr>
              <w:t>Итого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Городской округ г. Уфа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Уфа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197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10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214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Абзелиловский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pPr>
              <w:rPr>
                <w:b/>
              </w:rPr>
            </w:pPr>
            <w:r w:rsidRPr="009463F4">
              <w:t>с. Аскарово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Альшеевский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Раевский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Архангельский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Архангельское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Аскинский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Аскино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Аургазинский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Толбазы</w:t>
            </w:r>
            <w:proofErr w:type="spellEnd"/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Баймакский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Баймак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9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Бакалинский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Бакалы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Балтачевский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Старобалтачево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42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Белокатайский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Новобелокатай</w:t>
            </w:r>
            <w:proofErr w:type="spellEnd"/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Бижбулякский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Бижбуляк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Бирский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Бирск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9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12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Благоварский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Языково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Буздякский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Буздяк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Бураевский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Бураево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Гафурийский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Красноусольский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Давлекановский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Давлеканово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Дюртюлинский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Дюртюли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Ермекеевский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Ермекеево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Зианчуринский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Исянгулово</w:t>
            </w:r>
            <w:proofErr w:type="spellEnd"/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Илишевский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Верхнеяркеево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Калтасинский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Калтасы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Караидельский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Караидель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Кармаскалинский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Кармаскалы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Кигинский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Верхние Киги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both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Краснокамский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Николо</w:t>
            </w:r>
            <w:proofErr w:type="spellEnd"/>
            <w:r w:rsidRPr="009463F4">
              <w:t>-Берёзовка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Кушнаренковский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Кушнаренково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Мечетлинский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Большеустьикинское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Мишкинский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Мишкино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Салаватский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Малояз</w:t>
            </w:r>
            <w:proofErr w:type="spellEnd"/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Стерлебашевский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Стерлибашево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Татышлинский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Верхние Татышлы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Туймазинский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Туймазы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12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Уфимский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Уфа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Учалинский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Учалы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7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Фёдоровский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Федоровка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Хайбуллинский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 xml:space="preserve">с. </w:t>
            </w:r>
            <w:proofErr w:type="spellStart"/>
            <w:r w:rsidRPr="009463F4">
              <w:t>Акъяр</w:t>
            </w:r>
            <w:proofErr w:type="spellEnd"/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Чекмагушевский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Чекмагуш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5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proofErr w:type="spellStart"/>
            <w:r w:rsidRPr="009463F4">
              <w:t>Шаранский</w:t>
            </w:r>
            <w:proofErr w:type="spellEnd"/>
            <w:r w:rsidRPr="009463F4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с. Шаран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Городской округ г. Агидель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Агидель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Городской округ г. Кумертау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Кумертау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6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9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Городской округ г. Октябрьский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Октябрьский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12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15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Городской округ г. Сибай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Сибай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11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14</w:t>
            </w:r>
          </w:p>
        </w:tc>
      </w:tr>
      <w:tr w:rsidR="00DC5FF9" w:rsidRPr="009463F4" w:rsidTr="00234968">
        <w:trPr>
          <w:jc w:val="center"/>
        </w:trPr>
        <w:tc>
          <w:tcPr>
            <w:tcW w:w="653" w:type="dxa"/>
            <w:vAlign w:val="center"/>
          </w:tcPr>
          <w:p w:rsidR="00DC5FF9" w:rsidRPr="009463F4" w:rsidRDefault="00DC5FF9" w:rsidP="00DC5FF9">
            <w:pPr>
              <w:pStyle w:val="a9"/>
              <w:numPr>
                <w:ilvl w:val="0"/>
                <w:numId w:val="16"/>
              </w:numPr>
              <w:ind w:left="31" w:firstLine="165"/>
              <w:jc w:val="center"/>
            </w:pPr>
          </w:p>
        </w:tc>
        <w:tc>
          <w:tcPr>
            <w:tcW w:w="4792" w:type="dxa"/>
            <w:vAlign w:val="center"/>
          </w:tcPr>
          <w:p w:rsidR="00DC5FF9" w:rsidRPr="009463F4" w:rsidRDefault="00DC5FF9" w:rsidP="00234968">
            <w:r w:rsidRPr="009463F4">
              <w:t>ЗАТО г. Межгорье</w:t>
            </w:r>
          </w:p>
        </w:tc>
        <w:tc>
          <w:tcPr>
            <w:tcW w:w="2693" w:type="dxa"/>
            <w:vAlign w:val="center"/>
          </w:tcPr>
          <w:p w:rsidR="00DC5FF9" w:rsidRPr="009463F4" w:rsidRDefault="00DC5FF9" w:rsidP="00234968">
            <w:r w:rsidRPr="009463F4">
              <w:t>г. Межгорье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0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1</w:t>
            </w:r>
          </w:p>
        </w:tc>
      </w:tr>
      <w:tr w:rsidR="00DC5FF9" w:rsidRPr="009463F4" w:rsidTr="00234968">
        <w:trPr>
          <w:jc w:val="center"/>
        </w:trPr>
        <w:tc>
          <w:tcPr>
            <w:tcW w:w="8138" w:type="dxa"/>
            <w:gridSpan w:val="3"/>
            <w:vAlign w:val="center"/>
          </w:tcPr>
          <w:p w:rsidR="00DC5FF9" w:rsidRPr="009463F4" w:rsidRDefault="00DC5FF9" w:rsidP="00234968">
            <w:pPr>
              <w:jc w:val="center"/>
              <w:rPr>
                <w:b/>
                <w:lang w:val="en-US"/>
              </w:rPr>
            </w:pPr>
            <w:r w:rsidRPr="009463F4">
              <w:rPr>
                <w:b/>
              </w:rPr>
              <w:t>Итого</w:t>
            </w:r>
            <w:r w:rsidRPr="009463F4">
              <w:rPr>
                <w:b/>
                <w:lang w:val="en-US"/>
              </w:rPr>
              <w:t>: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45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294</w:t>
            </w:r>
          </w:p>
        </w:tc>
        <w:tc>
          <w:tcPr>
            <w:tcW w:w="12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97</w:t>
            </w:r>
          </w:p>
        </w:tc>
        <w:tc>
          <w:tcPr>
            <w:tcW w:w="1253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31</w:t>
            </w:r>
          </w:p>
        </w:tc>
        <w:tc>
          <w:tcPr>
            <w:tcW w:w="1652" w:type="dxa"/>
            <w:vAlign w:val="center"/>
          </w:tcPr>
          <w:p w:rsidR="00DC5FF9" w:rsidRPr="009463F4" w:rsidRDefault="00DC5FF9" w:rsidP="00234968">
            <w:pPr>
              <w:jc w:val="center"/>
            </w:pPr>
            <w:r w:rsidRPr="009463F4">
              <w:t>466</w:t>
            </w:r>
          </w:p>
        </w:tc>
      </w:tr>
    </w:tbl>
    <w:p w:rsidR="00501100" w:rsidRPr="00501100" w:rsidRDefault="00501100" w:rsidP="00501100">
      <w:pPr>
        <w:rPr>
          <w:lang w:eastAsia="en-US" w:bidi="en-US"/>
        </w:rPr>
        <w:sectPr w:rsidR="00501100" w:rsidRPr="00501100" w:rsidSect="00501100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1F3F23" w:rsidRPr="001F3F23" w:rsidRDefault="001F3F23" w:rsidP="001F3F23">
      <w:pPr>
        <w:ind w:left="5954" w:right="-285"/>
        <w:rPr>
          <w:sz w:val="22"/>
          <w:szCs w:val="22"/>
        </w:rPr>
      </w:pPr>
      <w:bookmarkStart w:id="12" w:name="_Hlk33080392"/>
      <w:r w:rsidRPr="001F3F23">
        <w:rPr>
          <w:sz w:val="22"/>
          <w:szCs w:val="22"/>
        </w:rPr>
        <w:lastRenderedPageBreak/>
        <w:t>Приложение № 2</w:t>
      </w:r>
    </w:p>
    <w:p w:rsidR="001F3F23" w:rsidRPr="001F3F23" w:rsidRDefault="001F3F23" w:rsidP="001F3F23">
      <w:pPr>
        <w:ind w:left="5954" w:right="-285"/>
        <w:rPr>
          <w:sz w:val="22"/>
          <w:szCs w:val="22"/>
        </w:rPr>
      </w:pPr>
      <w:r w:rsidRPr="001F3F23">
        <w:rPr>
          <w:sz w:val="22"/>
          <w:szCs w:val="22"/>
        </w:rPr>
        <w:t>к договору</w:t>
      </w:r>
      <w:r>
        <w:rPr>
          <w:sz w:val="22"/>
          <w:szCs w:val="22"/>
        </w:rPr>
        <w:t xml:space="preserve"> № </w:t>
      </w:r>
    </w:p>
    <w:p w:rsidR="001F3F23" w:rsidRPr="001F3F23" w:rsidRDefault="001F3F23" w:rsidP="001F3F23">
      <w:pPr>
        <w:ind w:left="5954"/>
        <w:outlineLvl w:val="0"/>
        <w:rPr>
          <w:sz w:val="22"/>
          <w:szCs w:val="22"/>
        </w:rPr>
      </w:pPr>
      <w:r w:rsidRPr="001F3F23">
        <w:rPr>
          <w:sz w:val="22"/>
          <w:szCs w:val="22"/>
        </w:rPr>
        <w:t>от «___» ________ 20__ г.</w:t>
      </w:r>
    </w:p>
    <w:p w:rsidR="001F3F23" w:rsidRPr="001F3F23" w:rsidRDefault="001F3F23" w:rsidP="001F3F23">
      <w:pPr>
        <w:snapToGrid w:val="0"/>
        <w:spacing w:after="100"/>
        <w:ind w:left="5954" w:right="115"/>
        <w:rPr>
          <w:rFonts w:eastAsia="Calibri"/>
          <w:b/>
          <w:bCs/>
          <w:sz w:val="20"/>
          <w:szCs w:val="20"/>
        </w:rPr>
      </w:pPr>
    </w:p>
    <w:p w:rsidR="001F3F23" w:rsidRPr="001F3F23" w:rsidRDefault="001F3F23" w:rsidP="001F3F23">
      <w:pPr>
        <w:snapToGrid w:val="0"/>
        <w:jc w:val="center"/>
        <w:rPr>
          <w:b/>
        </w:rPr>
      </w:pPr>
      <w:bookmarkStart w:id="13" w:name="_Hlk33093231"/>
      <w:r w:rsidRPr="001F3F23">
        <w:rPr>
          <w:rFonts w:eastAsia="Calibri"/>
          <w:b/>
          <w:bCs/>
        </w:rPr>
        <w:t>План-график</w:t>
      </w:r>
      <w:r w:rsidRPr="001F3F23">
        <w:rPr>
          <w:b/>
        </w:rPr>
        <w:t xml:space="preserve"> </w:t>
      </w:r>
    </w:p>
    <w:p w:rsidR="001F3F23" w:rsidRPr="001F3F23" w:rsidRDefault="00A840D8" w:rsidP="001F3F23">
      <w:pPr>
        <w:snapToGrid w:val="0"/>
        <w:jc w:val="center"/>
        <w:rPr>
          <w:sz w:val="22"/>
          <w:szCs w:val="22"/>
        </w:rPr>
      </w:pPr>
      <w:r w:rsidRPr="001F3F23">
        <w:rPr>
          <w:b/>
          <w:bCs/>
          <w:sz w:val="22"/>
          <w:szCs w:val="22"/>
        </w:rPr>
        <w:t>Н</w:t>
      </w:r>
      <w:r w:rsidR="001F3F23" w:rsidRPr="001F3F23"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 xml:space="preserve"> поставку оборудования,</w:t>
      </w:r>
      <w:r w:rsidR="001F3F23" w:rsidRPr="001F3F23">
        <w:rPr>
          <w:b/>
          <w:bCs/>
          <w:sz w:val="22"/>
          <w:szCs w:val="22"/>
        </w:rPr>
        <w:t xml:space="preserve"> выполнение работ</w:t>
      </w:r>
      <w:r>
        <w:rPr>
          <w:b/>
          <w:bCs/>
          <w:sz w:val="22"/>
          <w:szCs w:val="22"/>
        </w:rPr>
        <w:t>, оказание услуг</w:t>
      </w:r>
      <w:r w:rsidR="001F3F23" w:rsidRPr="001F3F23">
        <w:rPr>
          <w:b/>
          <w:bCs/>
          <w:sz w:val="22"/>
          <w:szCs w:val="22"/>
        </w:rPr>
        <w:t xml:space="preserve"> </w:t>
      </w:r>
    </w:p>
    <w:p w:rsidR="001F3F23" w:rsidRPr="001F3F23" w:rsidRDefault="001F3F23" w:rsidP="001F3F23">
      <w:pPr>
        <w:jc w:val="center"/>
        <w:rPr>
          <w:rFonts w:eastAsia="Calibri"/>
          <w:b/>
          <w:bCs/>
          <w:sz w:val="16"/>
          <w:szCs w:val="16"/>
        </w:rPr>
      </w:pPr>
    </w:p>
    <w:tbl>
      <w:tblPr>
        <w:tblW w:w="105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304"/>
        <w:gridCol w:w="1839"/>
        <w:gridCol w:w="2121"/>
        <w:gridCol w:w="1164"/>
        <w:gridCol w:w="53"/>
        <w:gridCol w:w="1244"/>
      </w:tblGrid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lang w:eastAsia="en-US"/>
              </w:rPr>
            </w:pPr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>п.п</w:t>
            </w:r>
            <w:proofErr w:type="spellEnd"/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lang w:eastAsia="en-US"/>
              </w:rPr>
            </w:pPr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Услуги (мероприятия)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lang w:eastAsia="en-US"/>
              </w:rPr>
            </w:pPr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 xml:space="preserve">Сроки исполнения этапа </w:t>
            </w:r>
            <w:r w:rsidR="00B65D3F">
              <w:rPr>
                <w:rFonts w:eastAsia="Calibri"/>
                <w:b/>
                <w:sz w:val="22"/>
                <w:szCs w:val="22"/>
                <w:lang w:eastAsia="en-US"/>
              </w:rPr>
              <w:t>Договор</w:t>
            </w:r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b/>
                <w:sz w:val="20"/>
                <w:szCs w:val="20"/>
                <w:lang w:eastAsia="en-US"/>
              </w:rPr>
              <w:t>Отчетный документ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b/>
                <w:sz w:val="20"/>
                <w:szCs w:val="20"/>
                <w:lang w:eastAsia="en-US"/>
              </w:rPr>
              <w:t>Объем оказания Услуги, %</w:t>
            </w:r>
          </w:p>
        </w:tc>
        <w:tc>
          <w:tcPr>
            <w:tcW w:w="1219" w:type="dxa"/>
            <w:shd w:val="clear" w:color="auto" w:fill="auto"/>
          </w:tcPr>
          <w:p w:rsidR="001F3F23" w:rsidRPr="001F3F23" w:rsidRDefault="001F3F23" w:rsidP="001F3F23">
            <w:pPr>
              <w:ind w:left="-113" w:right="-94"/>
              <w:jc w:val="center"/>
              <w:rPr>
                <w:rFonts w:eastAsia="Calibri"/>
                <w:b/>
                <w:lang w:eastAsia="en-US"/>
              </w:rPr>
            </w:pPr>
            <w:r w:rsidRPr="001F3F2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Стоимость, руб.</w:t>
            </w:r>
          </w:p>
        </w:tc>
      </w:tr>
      <w:tr w:rsidR="001F3F23" w:rsidRPr="001F3F23" w:rsidTr="00FB0329">
        <w:trPr>
          <w:trHeight w:val="323"/>
        </w:trPr>
        <w:tc>
          <w:tcPr>
            <w:tcW w:w="10521" w:type="dxa"/>
            <w:gridSpan w:val="7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  <w:r w:rsidRPr="001F3F23">
              <w:rPr>
                <w:rFonts w:eastAsia="Calibri"/>
                <w:b/>
                <w:sz w:val="22"/>
                <w:szCs w:val="22"/>
                <w:lang w:eastAsia="en-US"/>
              </w:rPr>
              <w:t xml:space="preserve">1 этап </w:t>
            </w:r>
          </w:p>
        </w:tc>
      </w:tr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1"/>
                <w:numId w:val="14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Поставка оборудования 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Поставка до 01.04.2020</w:t>
            </w:r>
          </w:p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Срок приемки 10 рабочих дней с момента предоставления документов </w:t>
            </w:r>
            <w:r w:rsidR="00F07068">
              <w:rPr>
                <w:rFonts w:eastAsia="Calibri"/>
                <w:sz w:val="20"/>
                <w:szCs w:val="20"/>
                <w:lang w:eastAsia="en-US"/>
              </w:rPr>
              <w:t>Подрядчиком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Акт приема-передачи оборудования, товарная накладная, счет, счет-фактура </w:t>
            </w:r>
          </w:p>
        </w:tc>
        <w:tc>
          <w:tcPr>
            <w:tcW w:w="1219" w:type="dxa"/>
            <w:gridSpan w:val="2"/>
            <w:vMerge w:val="restart"/>
            <w:shd w:val="clear" w:color="auto" w:fill="auto"/>
            <w:vAlign w:val="center"/>
          </w:tcPr>
          <w:p w:rsidR="001F3F23" w:rsidRPr="001F3F23" w:rsidRDefault="001F3F23" w:rsidP="001F3F23">
            <w:pPr>
              <w:jc w:val="center"/>
              <w:rPr>
                <w:rFonts w:eastAsia="Calibri"/>
                <w:lang w:val="en-US" w:eastAsia="en-US"/>
              </w:rPr>
            </w:pPr>
            <w:r w:rsidRPr="001F3F2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19" w:type="dxa"/>
            <w:vMerge w:val="restart"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  <w:r w:rsidRPr="001F3F2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1"/>
                <w:numId w:val="14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Монтаж оборудования, пусконаладочные работы, разработку </w:t>
            </w:r>
            <w:r w:rsidR="0053019E">
              <w:rPr>
                <w:rFonts w:eastAsia="Calibri"/>
                <w:sz w:val="20"/>
                <w:szCs w:val="20"/>
                <w:lang w:eastAsia="en-US"/>
              </w:rPr>
              <w:t>Исполнительной</w:t>
            </w: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 документации, обеспечение интеграции РАСЦО с Системой-112, обеспечение возможности интеграции РАСЦО через региональную интеграционную платформу в АПК «Безопасный город», обеспечение сопряжения с существующей РАСЦО созданной в рамках 1-го этапа модернизации, локальными системами оповещения и объектовыми системами оповещения 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До 01.07.2020, в соответствии с техническим заданием</w:t>
            </w:r>
          </w:p>
        </w:tc>
        <w:tc>
          <w:tcPr>
            <w:tcW w:w="2125" w:type="dxa"/>
          </w:tcPr>
          <w:p w:rsidR="001F3F23" w:rsidRPr="001F3F23" w:rsidRDefault="006F74A9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Исполнительная</w:t>
            </w: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F3F23" w:rsidRPr="001F3F23">
              <w:rPr>
                <w:rFonts w:eastAsia="Calibri"/>
                <w:sz w:val="20"/>
                <w:szCs w:val="20"/>
                <w:lang w:eastAsia="en-US"/>
              </w:rPr>
              <w:t>документация по каждому муниципальному образованию</w:t>
            </w:r>
          </w:p>
        </w:tc>
        <w:tc>
          <w:tcPr>
            <w:tcW w:w="1219" w:type="dxa"/>
            <w:gridSpan w:val="2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9" w:type="dxa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1"/>
                <w:numId w:val="14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Сдаточные испытания, приемка в опытную эксплуатацию 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До 01.07.2020, в соответствии с техническим заданием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Акт ввода в опытную эксплуатацию</w:t>
            </w:r>
          </w:p>
        </w:tc>
        <w:tc>
          <w:tcPr>
            <w:tcW w:w="1219" w:type="dxa"/>
            <w:gridSpan w:val="2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9" w:type="dxa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F3F23" w:rsidRPr="001F3F23" w:rsidTr="009E3E31">
        <w:trPr>
          <w:trHeight w:val="1096"/>
        </w:trPr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1"/>
                <w:numId w:val="14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Подписание договора ответственного хранения на оборудование и получение оборудования для производства монтажа 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До 01.07.2020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Акт приема-передачи оборудования по договору ответственного хранения</w:t>
            </w:r>
          </w:p>
        </w:tc>
        <w:tc>
          <w:tcPr>
            <w:tcW w:w="1219" w:type="dxa"/>
            <w:gridSpan w:val="2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9" w:type="dxa"/>
            <w:vMerge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F3F23" w:rsidRPr="001F3F23" w:rsidTr="009E3E31">
        <w:tc>
          <w:tcPr>
            <w:tcW w:w="10521" w:type="dxa"/>
            <w:gridSpan w:val="7"/>
          </w:tcPr>
          <w:p w:rsidR="001F3F23" w:rsidRPr="001F3F23" w:rsidRDefault="001F3F23" w:rsidP="00FB0329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b/>
                <w:sz w:val="20"/>
                <w:szCs w:val="20"/>
                <w:lang w:eastAsia="en-US"/>
              </w:rPr>
              <w:t>2 этап</w:t>
            </w:r>
          </w:p>
        </w:tc>
      </w:tr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0"/>
                <w:numId w:val="15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Опытная эксплуатация 2 этап исполнения </w:t>
            </w:r>
            <w:r w:rsidR="00B65D3F">
              <w:rPr>
                <w:rFonts w:eastAsia="Calibri"/>
                <w:sz w:val="20"/>
                <w:szCs w:val="20"/>
                <w:lang w:eastAsia="en-US"/>
              </w:rPr>
              <w:t>Договор</w:t>
            </w:r>
            <w:r w:rsidRPr="001F3F23"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Не менее 153 календарных дня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Журналы проведения опытной эксплуатации</w:t>
            </w:r>
          </w:p>
        </w:tc>
        <w:tc>
          <w:tcPr>
            <w:tcW w:w="1166" w:type="dxa"/>
            <w:vMerge w:val="restart"/>
            <w:shd w:val="clear" w:color="auto" w:fill="auto"/>
            <w:vAlign w:val="center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  <w:r w:rsidRPr="001F3F23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  <w:r w:rsidRPr="001F3F2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2" w:type="dxa"/>
            <w:gridSpan w:val="2"/>
            <w:vMerge w:val="restart"/>
            <w:shd w:val="clear" w:color="auto" w:fill="auto"/>
            <w:vAlign w:val="center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F3F23" w:rsidRPr="001F3F23" w:rsidTr="009E3E31">
        <w:tc>
          <w:tcPr>
            <w:tcW w:w="799" w:type="dxa"/>
            <w:shd w:val="clear" w:color="auto" w:fill="auto"/>
          </w:tcPr>
          <w:p w:rsidR="001F3F23" w:rsidRPr="001F3F23" w:rsidRDefault="001F3F23" w:rsidP="00FB0329">
            <w:pPr>
              <w:numPr>
                <w:ilvl w:val="0"/>
                <w:numId w:val="15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 xml:space="preserve">Приемочные испытания, ввод в постоянную эксплуатацию 2 этап исполнения </w:t>
            </w:r>
            <w:r w:rsidR="00B65D3F">
              <w:rPr>
                <w:rFonts w:eastAsia="Calibri"/>
                <w:sz w:val="20"/>
                <w:szCs w:val="20"/>
                <w:lang w:eastAsia="en-US"/>
              </w:rPr>
              <w:t>Договор</w:t>
            </w:r>
            <w:r w:rsidRPr="001F3F23"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До 20</w:t>
            </w:r>
            <w:r w:rsidR="00B07F73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F3F23">
              <w:rPr>
                <w:rFonts w:eastAsia="Calibri"/>
                <w:sz w:val="20"/>
                <w:szCs w:val="20"/>
                <w:lang w:eastAsia="en-US"/>
              </w:rPr>
              <w:t>12.2020</w:t>
            </w: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Протокол проведения приемочных испытаний, Акт готовности РАСЦО РБ к вводу в постоянную эксплуатацию</w:t>
            </w:r>
          </w:p>
        </w:tc>
        <w:tc>
          <w:tcPr>
            <w:tcW w:w="1166" w:type="dxa"/>
            <w:vMerge/>
            <w:shd w:val="clear" w:color="auto" w:fill="auto"/>
          </w:tcPr>
          <w:p w:rsidR="001F3F23" w:rsidRPr="001F3F23" w:rsidRDefault="001F3F23" w:rsidP="001F3F2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72" w:type="dxa"/>
            <w:gridSpan w:val="2"/>
            <w:vMerge/>
            <w:shd w:val="clear" w:color="auto" w:fill="auto"/>
          </w:tcPr>
          <w:p w:rsidR="001F3F23" w:rsidRPr="001F3F23" w:rsidRDefault="001F3F23" w:rsidP="001F3F23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1F3F23" w:rsidRPr="001F3F23" w:rsidTr="009E3E31">
        <w:trPr>
          <w:trHeight w:val="70"/>
        </w:trPr>
        <w:tc>
          <w:tcPr>
            <w:tcW w:w="799" w:type="dxa"/>
            <w:shd w:val="clear" w:color="auto" w:fill="auto"/>
          </w:tcPr>
          <w:p w:rsidR="001F3F23" w:rsidRPr="001F3F23" w:rsidRDefault="001F3F23" w:rsidP="001F3F2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:rsidR="001F3F23" w:rsidRPr="001F3F23" w:rsidRDefault="001F3F23" w:rsidP="001F3F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F3F23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841" w:type="dxa"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5" w:type="dxa"/>
          </w:tcPr>
          <w:p w:rsidR="001F3F23" w:rsidRPr="001F3F23" w:rsidRDefault="001F3F23" w:rsidP="001F3F23">
            <w:pPr>
              <w:rPr>
                <w:rFonts w:eastAsia="Calibri"/>
                <w:lang w:eastAsia="en-US"/>
              </w:rPr>
            </w:pPr>
          </w:p>
        </w:tc>
        <w:tc>
          <w:tcPr>
            <w:tcW w:w="1166" w:type="dxa"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1F3F23" w:rsidRPr="001F3F23" w:rsidRDefault="001F3F23" w:rsidP="001F3F2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1F3F23" w:rsidRPr="001F3F23" w:rsidRDefault="001F3F23" w:rsidP="001F3F23">
      <w:pPr>
        <w:widowControl w:val="0"/>
        <w:suppressAutoHyphens/>
        <w:autoSpaceDE w:val="0"/>
        <w:ind w:left="142"/>
        <w:rPr>
          <w:sz w:val="22"/>
          <w:szCs w:val="22"/>
        </w:rPr>
      </w:pPr>
      <w:r w:rsidRPr="001F3F23">
        <w:rPr>
          <w:sz w:val="22"/>
          <w:szCs w:val="22"/>
        </w:rPr>
        <w:t>Всего стоимость услуги составляет: ____ (___) рублей _ коп.</w:t>
      </w:r>
      <w:r w:rsidR="009313F9">
        <w:rPr>
          <w:sz w:val="22"/>
          <w:szCs w:val="22"/>
        </w:rPr>
        <w:t>,</w:t>
      </w:r>
      <w:r w:rsidRPr="001F3F23">
        <w:rPr>
          <w:sz w:val="22"/>
          <w:szCs w:val="22"/>
        </w:rPr>
        <w:t xml:space="preserve"> в том числе </w:t>
      </w:r>
      <w:bookmarkEnd w:id="13"/>
      <w:r w:rsidRPr="001F3F23">
        <w:rPr>
          <w:sz w:val="22"/>
          <w:szCs w:val="22"/>
        </w:rPr>
        <w:t>НДС 20 % -  _ рублей (без НДС)</w:t>
      </w:r>
      <w:bookmarkEnd w:id="12"/>
    </w:p>
    <w:tbl>
      <w:tblPr>
        <w:tblpPr w:leftFromText="180" w:rightFromText="180" w:vertAnchor="text" w:horzAnchor="margin" w:tblpY="357"/>
        <w:tblW w:w="9957" w:type="dxa"/>
        <w:tblLayout w:type="fixed"/>
        <w:tblLook w:val="0000" w:firstRow="0" w:lastRow="0" w:firstColumn="0" w:lastColumn="0" w:noHBand="0" w:noVBand="0"/>
      </w:tblPr>
      <w:tblGrid>
        <w:gridCol w:w="5444"/>
        <w:gridCol w:w="4513"/>
      </w:tblGrid>
      <w:tr w:rsidR="001F3F23" w:rsidRPr="001F3F23" w:rsidTr="001F3F23">
        <w:trPr>
          <w:trHeight w:val="70"/>
        </w:trPr>
        <w:tc>
          <w:tcPr>
            <w:tcW w:w="5444" w:type="dxa"/>
          </w:tcPr>
          <w:p w:rsidR="001F3F23" w:rsidRPr="001F3F23" w:rsidRDefault="00923870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Заказчик</w:t>
            </w:r>
            <w:r w:rsidR="001F3F23" w:rsidRPr="001F3F23">
              <w:rPr>
                <w:rFonts w:eastAsia="Calibri"/>
                <w:b/>
              </w:rPr>
              <w:t>:</w:t>
            </w:r>
          </w:p>
          <w:p w:rsidR="00A840D8" w:rsidRDefault="00A840D8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  <w:p w:rsidR="001F3F23" w:rsidRPr="001F3F23" w:rsidRDefault="001F3F23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1F3F23">
              <w:rPr>
                <w:rFonts w:eastAsia="Calibri"/>
                <w:b/>
              </w:rPr>
              <w:t>_______________________</w:t>
            </w:r>
          </w:p>
        </w:tc>
        <w:tc>
          <w:tcPr>
            <w:tcW w:w="4513" w:type="dxa"/>
          </w:tcPr>
          <w:p w:rsidR="001F3F23" w:rsidRPr="001F3F23" w:rsidRDefault="001949D7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Подрядчик</w:t>
            </w:r>
            <w:r w:rsidR="001F3F23" w:rsidRPr="001F3F23">
              <w:rPr>
                <w:rFonts w:eastAsia="Calibri"/>
                <w:b/>
              </w:rPr>
              <w:t xml:space="preserve">: </w:t>
            </w:r>
          </w:p>
          <w:p w:rsidR="001F3F23" w:rsidRPr="001F3F23" w:rsidRDefault="001F3F23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</w:p>
          <w:p w:rsidR="001F3F23" w:rsidRPr="001F3F23" w:rsidRDefault="001F3F23" w:rsidP="001F3F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1F3F23">
              <w:rPr>
                <w:rFonts w:eastAsia="Calibri"/>
                <w:b/>
              </w:rPr>
              <w:t>____________________________</w:t>
            </w:r>
          </w:p>
        </w:tc>
      </w:tr>
    </w:tbl>
    <w:p w:rsidR="001F3F23" w:rsidRDefault="001F3F23" w:rsidP="001F3F23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sectPr w:rsidR="001F3F23" w:rsidSect="00D94EF7">
      <w:headerReference w:type="even" r:id="rId63"/>
      <w:headerReference w:type="default" r:id="rId64"/>
      <w:footerReference w:type="default" r:id="rId65"/>
      <w:headerReference w:type="first" r:id="rId66"/>
      <w:pgSz w:w="11906" w:h="16838"/>
      <w:pgMar w:top="851" w:right="73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2D0" w:rsidRDefault="004532D0">
      <w:r>
        <w:separator/>
      </w:r>
    </w:p>
  </w:endnote>
  <w:endnote w:type="continuationSeparator" w:id="0">
    <w:p w:rsidR="004532D0" w:rsidRDefault="0045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501100" w:rsidRDefault="00EF60C8" w:rsidP="005011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1F3F23" w:rsidRDefault="00EF60C8" w:rsidP="001F3F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2D0" w:rsidRDefault="004532D0">
      <w:r>
        <w:separator/>
      </w:r>
    </w:p>
  </w:footnote>
  <w:footnote w:type="continuationSeparator" w:id="0">
    <w:p w:rsidR="004532D0" w:rsidRDefault="0045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7D4852" w:rsidRDefault="00EF60C8" w:rsidP="007D4852">
    <w:r w:rsidRPr="007D4852">
      <w:fldChar w:fldCharType="begin"/>
    </w:r>
    <w:r w:rsidRPr="007D4852">
      <w:instrText xml:space="preserve">PAGE  </w:instrText>
    </w:r>
    <w:r w:rsidRPr="007D4852">
      <w:fldChar w:fldCharType="end"/>
    </w:r>
  </w:p>
  <w:p w:rsidR="00EF60C8" w:rsidRPr="007D4852" w:rsidRDefault="00EF60C8" w:rsidP="007D4852"/>
  <w:p w:rsidR="00EF60C8" w:rsidRPr="007D4852" w:rsidRDefault="00EF60C8" w:rsidP="007D48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1474451"/>
      <w:docPartObj>
        <w:docPartGallery w:val="Page Numbers (Top of Page)"/>
        <w:docPartUnique/>
      </w:docPartObj>
    </w:sdtPr>
    <w:sdtEndPr/>
    <w:sdtContent>
      <w:p w:rsidR="00EF60C8" w:rsidRPr="007D4852" w:rsidRDefault="00EF60C8" w:rsidP="007D4852">
        <w:r w:rsidRPr="007D4852">
          <w:fldChar w:fldCharType="begin"/>
        </w:r>
        <w:r w:rsidRPr="007D4852">
          <w:instrText>PAGE   \* MERGEFORMAT</w:instrText>
        </w:r>
        <w:r w:rsidRPr="007D4852">
          <w:fldChar w:fldCharType="separate"/>
        </w:r>
        <w:r>
          <w:rPr>
            <w:noProof/>
          </w:rPr>
          <w:t>89</w:t>
        </w:r>
        <w:r w:rsidRPr="007D4852">
          <w:fldChar w:fldCharType="end"/>
        </w:r>
      </w:p>
    </w:sdtContent>
  </w:sdt>
  <w:p w:rsidR="00EF60C8" w:rsidRPr="007D4852" w:rsidRDefault="00EF60C8" w:rsidP="007D48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501100" w:rsidRDefault="00EF60C8" w:rsidP="00501100">
    <w:r w:rsidRPr="00501100">
      <w:fldChar w:fldCharType="begin"/>
    </w:r>
    <w:r w:rsidRPr="00501100">
      <w:instrText xml:space="preserve">PAGE  </w:instrText>
    </w:r>
    <w:r w:rsidRPr="00501100">
      <w:fldChar w:fldCharType="end"/>
    </w:r>
  </w:p>
  <w:p w:rsidR="00EF60C8" w:rsidRPr="00501100" w:rsidRDefault="00EF60C8" w:rsidP="00501100"/>
  <w:p w:rsidR="00EF60C8" w:rsidRPr="00501100" w:rsidRDefault="00EF60C8" w:rsidP="0050110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055218"/>
      <w:docPartObj>
        <w:docPartGallery w:val="Page Numbers (Top of Page)"/>
        <w:docPartUnique/>
      </w:docPartObj>
    </w:sdtPr>
    <w:sdtEndPr/>
    <w:sdtContent>
      <w:p w:rsidR="00EF60C8" w:rsidRPr="00501100" w:rsidRDefault="00EF60C8" w:rsidP="00501100">
        <w:r w:rsidRPr="00501100">
          <w:fldChar w:fldCharType="begin"/>
        </w:r>
        <w:r w:rsidRPr="00501100">
          <w:instrText>PAGE   \* MERGEFORMAT</w:instrText>
        </w:r>
        <w:r w:rsidRPr="00501100">
          <w:fldChar w:fldCharType="separate"/>
        </w:r>
        <w:r>
          <w:rPr>
            <w:noProof/>
          </w:rPr>
          <w:t>99</w:t>
        </w:r>
        <w:r w:rsidRPr="00501100">
          <w:fldChar w:fldCharType="end"/>
        </w:r>
      </w:p>
    </w:sdtContent>
  </w:sdt>
  <w:p w:rsidR="00EF60C8" w:rsidRPr="00501100" w:rsidRDefault="00EF60C8" w:rsidP="0050110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501100" w:rsidRDefault="00EF60C8" w:rsidP="0050110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1F3F23" w:rsidRDefault="00EF60C8" w:rsidP="001F3F23">
    <w:r w:rsidRPr="001F3F23">
      <w:fldChar w:fldCharType="begin"/>
    </w:r>
    <w:r w:rsidRPr="001F3F23">
      <w:instrText xml:space="preserve">PAGE  </w:instrText>
    </w:r>
    <w:r w:rsidRPr="001F3F23">
      <w:fldChar w:fldCharType="end"/>
    </w:r>
  </w:p>
  <w:p w:rsidR="00EF60C8" w:rsidRPr="001F3F23" w:rsidRDefault="00EF60C8" w:rsidP="001F3F23"/>
  <w:p w:rsidR="00EF60C8" w:rsidRPr="001F3F23" w:rsidRDefault="00EF60C8" w:rsidP="001F3F2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7313033"/>
      <w:docPartObj>
        <w:docPartGallery w:val="Page Numbers (Top of Page)"/>
        <w:docPartUnique/>
      </w:docPartObj>
    </w:sdtPr>
    <w:sdtEndPr/>
    <w:sdtContent>
      <w:p w:rsidR="00EF60C8" w:rsidRPr="001F3F23" w:rsidRDefault="00EF60C8" w:rsidP="001F3F23">
        <w:r w:rsidRPr="001F3F23">
          <w:fldChar w:fldCharType="begin"/>
        </w:r>
        <w:r w:rsidRPr="001F3F23">
          <w:instrText>PAGE   \* MERGEFORMAT</w:instrText>
        </w:r>
        <w:r w:rsidRPr="001F3F23">
          <w:fldChar w:fldCharType="separate"/>
        </w:r>
        <w:r>
          <w:rPr>
            <w:noProof/>
          </w:rPr>
          <w:t>105</w:t>
        </w:r>
        <w:r w:rsidRPr="001F3F23">
          <w:fldChar w:fldCharType="end"/>
        </w:r>
      </w:p>
    </w:sdtContent>
  </w:sdt>
  <w:p w:rsidR="00EF60C8" w:rsidRPr="001F3F23" w:rsidRDefault="00EF60C8" w:rsidP="001F3F2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C8" w:rsidRPr="001F3F23" w:rsidRDefault="00EF60C8" w:rsidP="001F3F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E9C8657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0CCD3F4B"/>
    <w:multiLevelType w:val="multilevel"/>
    <w:tmpl w:val="CD50FC0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CE36D0"/>
    <w:multiLevelType w:val="multilevel"/>
    <w:tmpl w:val="1F429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4" w15:restartNumberingAfterBreak="0">
    <w:nsid w:val="1B182278"/>
    <w:multiLevelType w:val="multilevel"/>
    <w:tmpl w:val="2752FE2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5" w15:restartNumberingAfterBreak="0">
    <w:nsid w:val="22D15C89"/>
    <w:multiLevelType w:val="multilevel"/>
    <w:tmpl w:val="57945858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6" w15:restartNumberingAfterBreak="0">
    <w:nsid w:val="338836A8"/>
    <w:multiLevelType w:val="multilevel"/>
    <w:tmpl w:val="38AC6B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338D55CB"/>
    <w:multiLevelType w:val="multilevel"/>
    <w:tmpl w:val="6E5659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78242F8"/>
    <w:multiLevelType w:val="multilevel"/>
    <w:tmpl w:val="EB4ED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45F87D21"/>
    <w:multiLevelType w:val="hybridMultilevel"/>
    <w:tmpl w:val="FFEE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25210"/>
    <w:multiLevelType w:val="multilevel"/>
    <w:tmpl w:val="F814DE2E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1" w15:restartNumberingAfterBreak="0">
    <w:nsid w:val="4F5A6CAD"/>
    <w:multiLevelType w:val="hybridMultilevel"/>
    <w:tmpl w:val="74FC6CD0"/>
    <w:lvl w:ilvl="0" w:tplc="496C381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 w15:restartNumberingAfterBreak="0">
    <w:nsid w:val="4FAA6D58"/>
    <w:multiLevelType w:val="hybridMultilevel"/>
    <w:tmpl w:val="320E8D70"/>
    <w:lvl w:ilvl="0" w:tplc="C6A651EC">
      <w:start w:val="1"/>
      <w:numFmt w:val="decimal"/>
      <w:lvlText w:val="2.%1."/>
      <w:lvlJc w:val="left"/>
      <w:pPr>
        <w:ind w:left="742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55A31995"/>
    <w:multiLevelType w:val="multilevel"/>
    <w:tmpl w:val="21DE90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14" w15:restartNumberingAfterBreak="0">
    <w:nsid w:val="57617B08"/>
    <w:multiLevelType w:val="hybridMultilevel"/>
    <w:tmpl w:val="C2D8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467ED2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EC75C6"/>
    <w:multiLevelType w:val="multilevel"/>
    <w:tmpl w:val="0C6A8C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E68542C"/>
    <w:multiLevelType w:val="multilevel"/>
    <w:tmpl w:val="C8EEF7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F597A95"/>
    <w:multiLevelType w:val="multilevel"/>
    <w:tmpl w:val="D7D0CED0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 w15:restartNumberingAfterBreak="0">
    <w:nsid w:val="762A01CA"/>
    <w:multiLevelType w:val="multilevel"/>
    <w:tmpl w:val="FF54C404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10"/>
  </w:num>
  <w:num w:numId="5">
    <w:abstractNumId w:val="16"/>
  </w:num>
  <w:num w:numId="6">
    <w:abstractNumId w:val="7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13"/>
  </w:num>
  <w:num w:numId="12">
    <w:abstractNumId w:val="4"/>
  </w:num>
  <w:num w:numId="13">
    <w:abstractNumId w:val="5"/>
  </w:num>
  <w:num w:numId="14">
    <w:abstractNumId w:val="3"/>
  </w:num>
  <w:num w:numId="15">
    <w:abstractNumId w:val="12"/>
  </w:num>
  <w:num w:numId="16">
    <w:abstractNumId w:val="9"/>
  </w:num>
  <w:num w:numId="17">
    <w:abstractNumId w:val="2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F2D"/>
    <w:rsid w:val="00013657"/>
    <w:rsid w:val="00034D8E"/>
    <w:rsid w:val="0004602E"/>
    <w:rsid w:val="0006210C"/>
    <w:rsid w:val="00063006"/>
    <w:rsid w:val="00064F61"/>
    <w:rsid w:val="00081BF2"/>
    <w:rsid w:val="00082088"/>
    <w:rsid w:val="00086578"/>
    <w:rsid w:val="000A1808"/>
    <w:rsid w:val="000A2CA6"/>
    <w:rsid w:val="000A4C2D"/>
    <w:rsid w:val="000A6DD0"/>
    <w:rsid w:val="000A77BE"/>
    <w:rsid w:val="000A7D64"/>
    <w:rsid w:val="000B2BEF"/>
    <w:rsid w:val="000B39CA"/>
    <w:rsid w:val="000D2BA0"/>
    <w:rsid w:val="000F5B90"/>
    <w:rsid w:val="000F6A24"/>
    <w:rsid w:val="001006FA"/>
    <w:rsid w:val="0010119D"/>
    <w:rsid w:val="0011152E"/>
    <w:rsid w:val="00113976"/>
    <w:rsid w:val="00123F36"/>
    <w:rsid w:val="00125783"/>
    <w:rsid w:val="00132E1C"/>
    <w:rsid w:val="001408CA"/>
    <w:rsid w:val="00140C66"/>
    <w:rsid w:val="00162A2B"/>
    <w:rsid w:val="00170FB6"/>
    <w:rsid w:val="0017244F"/>
    <w:rsid w:val="00177FED"/>
    <w:rsid w:val="001903C6"/>
    <w:rsid w:val="00192865"/>
    <w:rsid w:val="00193BF9"/>
    <w:rsid w:val="001949D7"/>
    <w:rsid w:val="00195002"/>
    <w:rsid w:val="00196413"/>
    <w:rsid w:val="001A3B0F"/>
    <w:rsid w:val="001A5B66"/>
    <w:rsid w:val="001A6D06"/>
    <w:rsid w:val="001B654B"/>
    <w:rsid w:val="001C1436"/>
    <w:rsid w:val="001D422C"/>
    <w:rsid w:val="001E0979"/>
    <w:rsid w:val="001E3153"/>
    <w:rsid w:val="001F3F23"/>
    <w:rsid w:val="00216619"/>
    <w:rsid w:val="002170F2"/>
    <w:rsid w:val="00217649"/>
    <w:rsid w:val="00234968"/>
    <w:rsid w:val="00235484"/>
    <w:rsid w:val="00236CD4"/>
    <w:rsid w:val="002409EB"/>
    <w:rsid w:val="002512A8"/>
    <w:rsid w:val="00260EB1"/>
    <w:rsid w:val="0026415E"/>
    <w:rsid w:val="00264C45"/>
    <w:rsid w:val="0027045F"/>
    <w:rsid w:val="00275F05"/>
    <w:rsid w:val="00277A62"/>
    <w:rsid w:val="00283814"/>
    <w:rsid w:val="002854AD"/>
    <w:rsid w:val="00290E2E"/>
    <w:rsid w:val="00291410"/>
    <w:rsid w:val="00295942"/>
    <w:rsid w:val="002A26C5"/>
    <w:rsid w:val="002A2C64"/>
    <w:rsid w:val="002B4073"/>
    <w:rsid w:val="002B6D19"/>
    <w:rsid w:val="002B6E02"/>
    <w:rsid w:val="002B7770"/>
    <w:rsid w:val="002C0B7C"/>
    <w:rsid w:val="002C6837"/>
    <w:rsid w:val="002E06ED"/>
    <w:rsid w:val="002E11FA"/>
    <w:rsid w:val="002E4A8D"/>
    <w:rsid w:val="002F4FCF"/>
    <w:rsid w:val="002F7F9C"/>
    <w:rsid w:val="003121E4"/>
    <w:rsid w:val="00320EEF"/>
    <w:rsid w:val="00326D11"/>
    <w:rsid w:val="00337062"/>
    <w:rsid w:val="00340295"/>
    <w:rsid w:val="003427C2"/>
    <w:rsid w:val="00346862"/>
    <w:rsid w:val="00347169"/>
    <w:rsid w:val="003524A7"/>
    <w:rsid w:val="0038015E"/>
    <w:rsid w:val="00386565"/>
    <w:rsid w:val="0039768C"/>
    <w:rsid w:val="003A4877"/>
    <w:rsid w:val="003A5078"/>
    <w:rsid w:val="003B3991"/>
    <w:rsid w:val="003C431E"/>
    <w:rsid w:val="003C481C"/>
    <w:rsid w:val="003D4526"/>
    <w:rsid w:val="003D6CD1"/>
    <w:rsid w:val="003E6F5D"/>
    <w:rsid w:val="003F08CD"/>
    <w:rsid w:val="003F36D9"/>
    <w:rsid w:val="00401A22"/>
    <w:rsid w:val="0040471E"/>
    <w:rsid w:val="00406762"/>
    <w:rsid w:val="00407AE5"/>
    <w:rsid w:val="00436476"/>
    <w:rsid w:val="00442598"/>
    <w:rsid w:val="00446148"/>
    <w:rsid w:val="004532D0"/>
    <w:rsid w:val="004536F5"/>
    <w:rsid w:val="00472AF8"/>
    <w:rsid w:val="004816EE"/>
    <w:rsid w:val="00482126"/>
    <w:rsid w:val="00485E4B"/>
    <w:rsid w:val="00487737"/>
    <w:rsid w:val="00491B2E"/>
    <w:rsid w:val="00492F5C"/>
    <w:rsid w:val="004B2778"/>
    <w:rsid w:val="004C20A6"/>
    <w:rsid w:val="004D0DCD"/>
    <w:rsid w:val="004D1658"/>
    <w:rsid w:val="004D3BB1"/>
    <w:rsid w:val="00501100"/>
    <w:rsid w:val="00502ACD"/>
    <w:rsid w:val="0050551F"/>
    <w:rsid w:val="00512CCA"/>
    <w:rsid w:val="0051499A"/>
    <w:rsid w:val="0053019E"/>
    <w:rsid w:val="005317C3"/>
    <w:rsid w:val="0053198E"/>
    <w:rsid w:val="00535DAB"/>
    <w:rsid w:val="005371D7"/>
    <w:rsid w:val="005479C1"/>
    <w:rsid w:val="00571E88"/>
    <w:rsid w:val="00572D82"/>
    <w:rsid w:val="005815FA"/>
    <w:rsid w:val="00582FAF"/>
    <w:rsid w:val="00586F1B"/>
    <w:rsid w:val="00587620"/>
    <w:rsid w:val="00590619"/>
    <w:rsid w:val="0059075D"/>
    <w:rsid w:val="00593C86"/>
    <w:rsid w:val="005B0CD7"/>
    <w:rsid w:val="005C1137"/>
    <w:rsid w:val="005C6F5E"/>
    <w:rsid w:val="005D26F3"/>
    <w:rsid w:val="005D3F35"/>
    <w:rsid w:val="005D61C7"/>
    <w:rsid w:val="005E0479"/>
    <w:rsid w:val="005E09E5"/>
    <w:rsid w:val="005E58BF"/>
    <w:rsid w:val="005E5A1A"/>
    <w:rsid w:val="005F35E2"/>
    <w:rsid w:val="005F3918"/>
    <w:rsid w:val="006117E4"/>
    <w:rsid w:val="006175D5"/>
    <w:rsid w:val="00623BD1"/>
    <w:rsid w:val="00630B2A"/>
    <w:rsid w:val="0064567E"/>
    <w:rsid w:val="00645A2E"/>
    <w:rsid w:val="006502D1"/>
    <w:rsid w:val="00650CE3"/>
    <w:rsid w:val="00654A68"/>
    <w:rsid w:val="00657EB3"/>
    <w:rsid w:val="006610CB"/>
    <w:rsid w:val="006646D5"/>
    <w:rsid w:val="00676B79"/>
    <w:rsid w:val="00681CF3"/>
    <w:rsid w:val="006C13FC"/>
    <w:rsid w:val="006C2182"/>
    <w:rsid w:val="006C3644"/>
    <w:rsid w:val="006C5078"/>
    <w:rsid w:val="006D1827"/>
    <w:rsid w:val="006D2813"/>
    <w:rsid w:val="006E6347"/>
    <w:rsid w:val="006F74A9"/>
    <w:rsid w:val="007037C8"/>
    <w:rsid w:val="00703F72"/>
    <w:rsid w:val="00703FCC"/>
    <w:rsid w:val="00704FA4"/>
    <w:rsid w:val="00706964"/>
    <w:rsid w:val="00710082"/>
    <w:rsid w:val="00711387"/>
    <w:rsid w:val="0071775C"/>
    <w:rsid w:val="007229DA"/>
    <w:rsid w:val="00734926"/>
    <w:rsid w:val="00741FD3"/>
    <w:rsid w:val="00744FA5"/>
    <w:rsid w:val="00751F84"/>
    <w:rsid w:val="0075343C"/>
    <w:rsid w:val="007537E5"/>
    <w:rsid w:val="00761548"/>
    <w:rsid w:val="0076314D"/>
    <w:rsid w:val="00764340"/>
    <w:rsid w:val="00775CFB"/>
    <w:rsid w:val="007826C0"/>
    <w:rsid w:val="00782B90"/>
    <w:rsid w:val="00787901"/>
    <w:rsid w:val="0079063C"/>
    <w:rsid w:val="0079496E"/>
    <w:rsid w:val="007B32E9"/>
    <w:rsid w:val="007C1887"/>
    <w:rsid w:val="007C227F"/>
    <w:rsid w:val="007D4852"/>
    <w:rsid w:val="0080123A"/>
    <w:rsid w:val="00811A5B"/>
    <w:rsid w:val="0081508D"/>
    <w:rsid w:val="00820667"/>
    <w:rsid w:val="008236A4"/>
    <w:rsid w:val="00824960"/>
    <w:rsid w:val="00824ED2"/>
    <w:rsid w:val="00834975"/>
    <w:rsid w:val="00837687"/>
    <w:rsid w:val="00846826"/>
    <w:rsid w:val="00847406"/>
    <w:rsid w:val="008705B4"/>
    <w:rsid w:val="00871B84"/>
    <w:rsid w:val="00875A9D"/>
    <w:rsid w:val="0088422C"/>
    <w:rsid w:val="008904AE"/>
    <w:rsid w:val="0089282E"/>
    <w:rsid w:val="00897013"/>
    <w:rsid w:val="008973F4"/>
    <w:rsid w:val="008B56F9"/>
    <w:rsid w:val="008C5A05"/>
    <w:rsid w:val="008C6900"/>
    <w:rsid w:val="008D22EE"/>
    <w:rsid w:val="008E3EEB"/>
    <w:rsid w:val="008E4AB9"/>
    <w:rsid w:val="008F4491"/>
    <w:rsid w:val="00901EE4"/>
    <w:rsid w:val="009064F4"/>
    <w:rsid w:val="00913F77"/>
    <w:rsid w:val="009178F1"/>
    <w:rsid w:val="00920FDE"/>
    <w:rsid w:val="00923870"/>
    <w:rsid w:val="009313F9"/>
    <w:rsid w:val="0093297E"/>
    <w:rsid w:val="00932C86"/>
    <w:rsid w:val="00935676"/>
    <w:rsid w:val="00942449"/>
    <w:rsid w:val="00947987"/>
    <w:rsid w:val="00960F5F"/>
    <w:rsid w:val="00966D53"/>
    <w:rsid w:val="00971976"/>
    <w:rsid w:val="009732C7"/>
    <w:rsid w:val="00990A91"/>
    <w:rsid w:val="00990CBF"/>
    <w:rsid w:val="0099203D"/>
    <w:rsid w:val="009A6EB7"/>
    <w:rsid w:val="009B38F3"/>
    <w:rsid w:val="009C0415"/>
    <w:rsid w:val="009D1F05"/>
    <w:rsid w:val="009D6D17"/>
    <w:rsid w:val="009E29DF"/>
    <w:rsid w:val="009E3E31"/>
    <w:rsid w:val="009F2937"/>
    <w:rsid w:val="00A0258E"/>
    <w:rsid w:val="00A27256"/>
    <w:rsid w:val="00A300EA"/>
    <w:rsid w:val="00A31ACD"/>
    <w:rsid w:val="00A5387B"/>
    <w:rsid w:val="00A840D8"/>
    <w:rsid w:val="00A861CE"/>
    <w:rsid w:val="00A90DA5"/>
    <w:rsid w:val="00A963FF"/>
    <w:rsid w:val="00A96637"/>
    <w:rsid w:val="00AB31C7"/>
    <w:rsid w:val="00AC653B"/>
    <w:rsid w:val="00AD206D"/>
    <w:rsid w:val="00AD2359"/>
    <w:rsid w:val="00AF2223"/>
    <w:rsid w:val="00AF31F2"/>
    <w:rsid w:val="00AF4F8C"/>
    <w:rsid w:val="00B07F73"/>
    <w:rsid w:val="00B21176"/>
    <w:rsid w:val="00B26D13"/>
    <w:rsid w:val="00B3083D"/>
    <w:rsid w:val="00B3422F"/>
    <w:rsid w:val="00B4164C"/>
    <w:rsid w:val="00B51E46"/>
    <w:rsid w:val="00B57434"/>
    <w:rsid w:val="00B65D3F"/>
    <w:rsid w:val="00B76597"/>
    <w:rsid w:val="00B80A93"/>
    <w:rsid w:val="00BA05DF"/>
    <w:rsid w:val="00BA463E"/>
    <w:rsid w:val="00BA5861"/>
    <w:rsid w:val="00BB7B0B"/>
    <w:rsid w:val="00BC3006"/>
    <w:rsid w:val="00BC5899"/>
    <w:rsid w:val="00BD5071"/>
    <w:rsid w:val="00BD7016"/>
    <w:rsid w:val="00BE3225"/>
    <w:rsid w:val="00BE5D99"/>
    <w:rsid w:val="00BE73C7"/>
    <w:rsid w:val="00BF512D"/>
    <w:rsid w:val="00C01D41"/>
    <w:rsid w:val="00C06F3C"/>
    <w:rsid w:val="00C079BD"/>
    <w:rsid w:val="00C43249"/>
    <w:rsid w:val="00C45497"/>
    <w:rsid w:val="00C50606"/>
    <w:rsid w:val="00C52337"/>
    <w:rsid w:val="00C52D61"/>
    <w:rsid w:val="00C61CB6"/>
    <w:rsid w:val="00C63099"/>
    <w:rsid w:val="00C63E6F"/>
    <w:rsid w:val="00C65CD1"/>
    <w:rsid w:val="00C75D15"/>
    <w:rsid w:val="00C769DE"/>
    <w:rsid w:val="00C851D0"/>
    <w:rsid w:val="00C90392"/>
    <w:rsid w:val="00C93736"/>
    <w:rsid w:val="00CB4DAA"/>
    <w:rsid w:val="00CB7A0D"/>
    <w:rsid w:val="00CD3A14"/>
    <w:rsid w:val="00CD7A47"/>
    <w:rsid w:val="00CE7583"/>
    <w:rsid w:val="00CF208A"/>
    <w:rsid w:val="00CF6757"/>
    <w:rsid w:val="00D014E1"/>
    <w:rsid w:val="00D10AA8"/>
    <w:rsid w:val="00D16880"/>
    <w:rsid w:val="00D2098C"/>
    <w:rsid w:val="00D36DEF"/>
    <w:rsid w:val="00D4376E"/>
    <w:rsid w:val="00D45072"/>
    <w:rsid w:val="00D45E39"/>
    <w:rsid w:val="00D468FC"/>
    <w:rsid w:val="00D6086A"/>
    <w:rsid w:val="00D84372"/>
    <w:rsid w:val="00D94EF7"/>
    <w:rsid w:val="00DC1E90"/>
    <w:rsid w:val="00DC5FF9"/>
    <w:rsid w:val="00DD1BF2"/>
    <w:rsid w:val="00DD596D"/>
    <w:rsid w:val="00DD6CB4"/>
    <w:rsid w:val="00DE3DD3"/>
    <w:rsid w:val="00DE5933"/>
    <w:rsid w:val="00DF4497"/>
    <w:rsid w:val="00E02DC0"/>
    <w:rsid w:val="00E17643"/>
    <w:rsid w:val="00E2171B"/>
    <w:rsid w:val="00E21987"/>
    <w:rsid w:val="00E27523"/>
    <w:rsid w:val="00E27528"/>
    <w:rsid w:val="00E339B2"/>
    <w:rsid w:val="00E46ED6"/>
    <w:rsid w:val="00E47C79"/>
    <w:rsid w:val="00E734EC"/>
    <w:rsid w:val="00E76C68"/>
    <w:rsid w:val="00E816E1"/>
    <w:rsid w:val="00E86104"/>
    <w:rsid w:val="00E97591"/>
    <w:rsid w:val="00EA0666"/>
    <w:rsid w:val="00EA1528"/>
    <w:rsid w:val="00EB0F2D"/>
    <w:rsid w:val="00EB1AF3"/>
    <w:rsid w:val="00EC2588"/>
    <w:rsid w:val="00EC5145"/>
    <w:rsid w:val="00EC558B"/>
    <w:rsid w:val="00EC59FB"/>
    <w:rsid w:val="00EE1989"/>
    <w:rsid w:val="00EF3516"/>
    <w:rsid w:val="00EF60C8"/>
    <w:rsid w:val="00F019FE"/>
    <w:rsid w:val="00F030C5"/>
    <w:rsid w:val="00F07068"/>
    <w:rsid w:val="00F11E9C"/>
    <w:rsid w:val="00F35D7E"/>
    <w:rsid w:val="00F361AB"/>
    <w:rsid w:val="00F3664F"/>
    <w:rsid w:val="00F45950"/>
    <w:rsid w:val="00F5656C"/>
    <w:rsid w:val="00F6788B"/>
    <w:rsid w:val="00F70372"/>
    <w:rsid w:val="00F717D6"/>
    <w:rsid w:val="00F8274A"/>
    <w:rsid w:val="00F84ACC"/>
    <w:rsid w:val="00F87DD7"/>
    <w:rsid w:val="00F924BC"/>
    <w:rsid w:val="00F95FF9"/>
    <w:rsid w:val="00FA3441"/>
    <w:rsid w:val="00FB0329"/>
    <w:rsid w:val="00FC0AD0"/>
    <w:rsid w:val="00FC0D22"/>
    <w:rsid w:val="00FD1FEE"/>
    <w:rsid w:val="00FD704E"/>
    <w:rsid w:val="00FE23F0"/>
    <w:rsid w:val="00FE63A3"/>
    <w:rsid w:val="00FF0494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D8487F"/>
  <w15:docId w15:val="{2DC85E3C-C908-433C-837D-4D70EAD3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4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B0F2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0F2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link w:val="a4"/>
    <w:uiPriority w:val="99"/>
    <w:unhideWhenUsed/>
    <w:rsid w:val="00EB0F2D"/>
    <w:rPr>
      <w:kern w:val="32"/>
      <w:sz w:val="20"/>
      <w:szCs w:val="20"/>
    </w:rPr>
  </w:style>
  <w:style w:type="character" w:customStyle="1" w:styleId="a4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basedOn w:val="a0"/>
    <w:link w:val="a3"/>
    <w:uiPriority w:val="99"/>
    <w:rsid w:val="00EB0F2D"/>
    <w:rPr>
      <w:rFonts w:ascii="Times New Roman" w:eastAsia="Times New Roman" w:hAnsi="Times New Roman" w:cs="Times New Roman"/>
      <w:kern w:val="32"/>
      <w:sz w:val="20"/>
      <w:szCs w:val="20"/>
      <w:lang w:eastAsia="ru-RU"/>
    </w:rPr>
  </w:style>
  <w:style w:type="paragraph" w:styleId="a5">
    <w:name w:val="Title"/>
    <w:aliases w:val="Çàãîëîâîê,Caaieiaie"/>
    <w:basedOn w:val="a"/>
    <w:link w:val="a6"/>
    <w:qFormat/>
    <w:rsid w:val="00EB0F2D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aliases w:val="Çàãîëîâîê Знак,Caaieiaie Знак"/>
    <w:basedOn w:val="a0"/>
    <w:link w:val="a5"/>
    <w:rsid w:val="00EB0F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Стиль текста"/>
    <w:basedOn w:val="a8"/>
    <w:rsid w:val="00EB0F2D"/>
    <w:pPr>
      <w:keepLines/>
      <w:spacing w:before="60" w:after="60"/>
      <w:jc w:val="both"/>
    </w:pPr>
    <w:rPr>
      <w:szCs w:val="20"/>
    </w:rPr>
  </w:style>
  <w:style w:type="character" w:customStyle="1" w:styleId="blk">
    <w:name w:val="blk"/>
    <w:basedOn w:val="a0"/>
    <w:uiPriority w:val="99"/>
    <w:rsid w:val="00EB0F2D"/>
  </w:style>
  <w:style w:type="paragraph" w:styleId="a9">
    <w:name w:val="List Paragraph"/>
    <w:basedOn w:val="a"/>
    <w:uiPriority w:val="34"/>
    <w:qFormat/>
    <w:rsid w:val="00EB0F2D"/>
    <w:pPr>
      <w:ind w:left="720"/>
      <w:contextualSpacing/>
    </w:pPr>
  </w:style>
  <w:style w:type="paragraph" w:styleId="a8">
    <w:name w:val="Body Text"/>
    <w:basedOn w:val="a"/>
    <w:link w:val="aa"/>
    <w:uiPriority w:val="99"/>
    <w:unhideWhenUsed/>
    <w:rsid w:val="00EB0F2D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rsid w:val="00EB0F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EB0F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B0F2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B0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B0F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B0F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B0F2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B0F2D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rsid w:val="0082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329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a"/>
    <w:rsid w:val="0093297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 w:bidi="hi-IN"/>
    </w:rPr>
  </w:style>
  <w:style w:type="paragraph" w:styleId="af3">
    <w:name w:val="No Spacing"/>
    <w:uiPriority w:val="1"/>
    <w:qFormat/>
    <w:rsid w:val="002409EB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326D11"/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Normal (Web)"/>
    <w:basedOn w:val="a"/>
    <w:uiPriority w:val="99"/>
    <w:unhideWhenUsed/>
    <w:rsid w:val="007C1887"/>
    <w:pPr>
      <w:spacing w:after="150"/>
    </w:pPr>
  </w:style>
  <w:style w:type="table" w:customStyle="1" w:styleId="11">
    <w:name w:val="Сетка таблицы1"/>
    <w:basedOn w:val="a1"/>
    <w:next w:val="af2"/>
    <w:rsid w:val="005371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2"/>
    <w:rsid w:val="00236C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D4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3">
    <w:name w:val="Сетка таблицы3"/>
    <w:basedOn w:val="a1"/>
    <w:next w:val="af2"/>
    <w:rsid w:val="003A50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E11FA"/>
  </w:style>
  <w:style w:type="table" w:customStyle="1" w:styleId="4">
    <w:name w:val="Сетка таблицы4"/>
    <w:basedOn w:val="a1"/>
    <w:next w:val="af2"/>
    <w:uiPriority w:val="59"/>
    <w:rsid w:val="002E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2"/>
    <w:rsid w:val="002E1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2"/>
    <w:rsid w:val="002E1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2"/>
    <w:rsid w:val="002E1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3198E"/>
    <w:pPr>
      <w:spacing w:before="100" w:beforeAutospacing="1" w:after="100" w:afterAutospacing="1"/>
    </w:pPr>
  </w:style>
  <w:style w:type="character" w:styleId="af5">
    <w:name w:val="Hyperlink"/>
    <w:uiPriority w:val="99"/>
    <w:rsid w:val="0053198E"/>
    <w:rPr>
      <w:rFonts w:cs="Times New Roman"/>
      <w:color w:val="0000FF"/>
      <w:u w:val="single"/>
    </w:rPr>
  </w:style>
  <w:style w:type="paragraph" w:styleId="af6">
    <w:name w:val="Revision"/>
    <w:hidden/>
    <w:uiPriority w:val="99"/>
    <w:semiHidden/>
    <w:rsid w:val="00531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3C431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C4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3C431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3C4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F%D0%B5%D1%80%D1%81%D0%BE%D0%BD%D0%B0%D0%BB%D1%8C%D0%BD%D1%8B%D0%B9_%D0%BA%D0%BE%D0%BC%D0%BF%D1%8C%D1%8E%D1%82%D0%B5%D1%80" TargetMode="External"/><Relationship Id="rId21" Type="http://schemas.openxmlformats.org/officeDocument/2006/relationships/hyperlink" Target="https://ru.wikipedia.org/wiki/%D0%98%D0%BD%D1%82%D0%B5%D1%80%D1%84%D0%B5%D0%B9%D1%81" TargetMode="External"/><Relationship Id="rId34" Type="http://schemas.openxmlformats.org/officeDocument/2006/relationships/hyperlink" Target="https://ru.wikipedia.org/wiki/%D0%9E%D0%BF%D1%82%D0%B8%D1%87%D0%B5%D1%81%D0%BA%D0%B8%D0%B9_%D0%B4%D0%B8%D1%81%D0%BA" TargetMode="External"/><Relationship Id="rId42" Type="http://schemas.openxmlformats.org/officeDocument/2006/relationships/hyperlink" Target="https://ru.wikipedia.org/wiki/%D0%A0%D0%B0%D0%B7%D1%8A%D1%91%D0%BC" TargetMode="External"/><Relationship Id="rId47" Type="http://schemas.openxmlformats.org/officeDocument/2006/relationships/hyperlink" Target="https://ru.wikipedia.org/wiki/%D0%9C%D0%BE%D0%BD%D0%B8%D1%82%D0%BE%D1%80_(%D0%B4%D0%B8%D1%81%D0%BF%D0%BB%D0%B5%D0%B9)" TargetMode="External"/><Relationship Id="rId50" Type="http://schemas.openxmlformats.org/officeDocument/2006/relationships/hyperlink" Target="https://ru.wikipedia.org/wiki/%D0%9B%D0%BE%D0%BA%D0%B0%D0%BB%D1%8C%D0%BD%D0%B0%D1%8F_%D0%BA%D0%BE%D0%BC%D0%BF%D1%8C%D1%8E%D1%82%D0%B5%D1%80%D0%BD%D0%B0%D1%8F_%D1%81%D0%B5%D1%82%D1%8C" TargetMode="External"/><Relationship Id="rId55" Type="http://schemas.openxmlformats.org/officeDocument/2006/relationships/hyperlink" Target="https://ru.wikipedia.org/wiki/%D0%9C%D0%BE%D0%B1%D0%B8%D0%BB%D1%8C%D0%BD%D0%B0%D1%8F_%D1%81%D0%B2%D1%8F%D0%B7%D1%8C" TargetMode="External"/><Relationship Id="rId63" Type="http://schemas.openxmlformats.org/officeDocument/2006/relationships/header" Target="header6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E%D0%B1%D1%8A%D1%91%D0%BC%D0%BD%D1%8B%D0%B9_%D0%B7%D0%B2%D1%83%D0%BA" TargetMode="External"/><Relationship Id="rId29" Type="http://schemas.openxmlformats.org/officeDocument/2006/relationships/hyperlink" Target="https://ru.wikipedia.org/wiki/%D0%AD%D0%BB%D0%B5%D0%BA%D1%82%D1%80%D0%B8%D1%87%D0%B5%D1%81%D0%BA%D0%B8%D0%B9_%D0%BF%D1%80%D0%BE%D0%B2%D0%BE%D0%B4%D0%BD%D0%B8%D0%BA" TargetMode="External"/><Relationship Id="rId11" Type="http://schemas.openxmlformats.org/officeDocument/2006/relationships/hyperlink" Target="https://ru.wikipedia.org/wiki/%D0%A6%D0%B8%D1%84%D1%80%D0%BE%D0%B2%D0%BE%D0%B5_%D0%B2%D0%B8%D0%B4%D0%B5%D0%BE" TargetMode="External"/><Relationship Id="rId24" Type="http://schemas.openxmlformats.org/officeDocument/2006/relationships/hyperlink" Target="https://ru.wikipedia.org/wiki/UART" TargetMode="External"/><Relationship Id="rId32" Type="http://schemas.openxmlformats.org/officeDocument/2006/relationships/hyperlink" Target="https://ru.wikipedia.org/wiki/%D0%AD%D0%92%D0%9C" TargetMode="External"/><Relationship Id="rId37" Type="http://schemas.openxmlformats.org/officeDocument/2006/relationships/hyperlink" Target="https://ru.wikipedia.org/wiki/%D0%A6%D0%B8%D1%84%D1%80%D0%BE%D0%B2%D1%8B%D0%B5_%D1%82%D0%B5%D1%85%D0%BD%D0%BE%D0%BB%D0%BE%D0%B3%D0%B8%D0%B8" TargetMode="External"/><Relationship Id="rId40" Type="http://schemas.openxmlformats.org/officeDocument/2006/relationships/hyperlink" Target="https://ru.wikipedia.org/wiki/%D0%9F%D1%80%D0%BE%D0%BC%D1%8B%D1%88%D0%BB%D0%B5%D0%BD%D0%BD%D0%B0%D1%8F_%D1%81%D0%B5%D1%82%D1%8C" TargetMode="External"/><Relationship Id="rId45" Type="http://schemas.openxmlformats.org/officeDocument/2006/relationships/hyperlink" Target="https://ru.wikipedia.org/wiki/%D0%90%D0%BD%D0%B0%D0%BB%D0%BE%D0%B3%D0%BE%D0%B2%D1%8B%D0%B9_%D1%81%D0%B8%D0%B3%D0%BD%D0%B0%D0%BB" TargetMode="External"/><Relationship Id="rId53" Type="http://schemas.openxmlformats.org/officeDocument/2006/relationships/hyperlink" Target="https://ru.wikipedia.org/wiki/%D0%9C%D0%B8%D0%BD%D0%B8-%D0%BA%D0%BE%D0%BC%D0%BF%D1%8C%D1%8E%D1%82%D0%B5%D1%80" TargetMode="External"/><Relationship Id="rId58" Type="http://schemas.openxmlformats.org/officeDocument/2006/relationships/hyperlink" Target="https://ru.wikipedia.org/wiki/%D0%A0%D0%B0%D0%B7%D1%8A%D1%91%D0%BC_%D0%BF%D1%80%D0%BE%D1%86%D0%B5%D1%81%D1%81%D0%BE%D1%80%D0%B0" TargetMode="External"/><Relationship Id="rId66" Type="http://schemas.openxmlformats.org/officeDocument/2006/relationships/header" Target="header8.xm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ru.wikipedia.org/wiki/%D0%94%D0%BE%D0%BC%D0%B0%D1%88%D0%BD%D0%B8%D0%B9_%D0%BA%D0%B8%D0%BD%D0%BE%D1%82%D0%B5%D0%B0%D1%82%D1%80" TargetMode="External"/><Relationship Id="rId14" Type="http://schemas.openxmlformats.org/officeDocument/2006/relationships/hyperlink" Target="https://ru.wikipedia.org/wiki/%D0%97%D0%B2%D1%83%D0%BA" TargetMode="External"/><Relationship Id="rId22" Type="http://schemas.openxmlformats.org/officeDocument/2006/relationships/hyperlink" Target="https://ru.wikipedia.org/wiki/%D0%AD%D0%92%D0%9C" TargetMode="External"/><Relationship Id="rId27" Type="http://schemas.openxmlformats.org/officeDocument/2006/relationships/hyperlink" Target="https://ru.wikipedia.org/wiki/%D0%9A%D0%B0%D0%B1%D0%B5%D0%BB%D1%8C" TargetMode="External"/><Relationship Id="rId30" Type="http://schemas.openxmlformats.org/officeDocument/2006/relationships/hyperlink" Target="https://ru.wikipedia.org/wiki/%D0%9F%D0%BB%D0%B0%D1%81%D1%82%D0%B8%D0%BA" TargetMode="External"/><Relationship Id="rId35" Type="http://schemas.openxmlformats.org/officeDocument/2006/relationships/hyperlink" Target="https://ru.wikipedia.org/wiki/%D0%9D%D0%BE%D1%81%D0%B8%D1%82%D0%B5%D0%BB%D1%8C_%D0%B8%D0%BD%D1%84%D0%BE%D1%80%D0%BC%D0%B0%D1%86%D0%B8%D0%B8" TargetMode="External"/><Relationship Id="rId43" Type="http://schemas.openxmlformats.org/officeDocument/2006/relationships/hyperlink" Target="https://ru.wikipedia.org/wiki/%D0%97%D0%B2%D1%83%D0%BA%D0%BE%D0%B2%D0%BE%D0%B9_%D1%81%D0%B8%D0%B3%D0%BD%D0%B0%D0%BB" TargetMode="External"/><Relationship Id="rId48" Type="http://schemas.openxmlformats.org/officeDocument/2006/relationships/hyperlink" Target="https://ru.wikipedia.org/wiki/%D0%9F%D1%80%D0%BE%D0%B3%D1%80%D0%B0%D0%BC%D0%BC%D0%BD%D0%BE%D0%B5_%D0%BE%D0%B1%D0%B5%D1%81%D0%BF%D0%B5%D1%87%D0%B5%D0%BD%D0%B8%D0%B5" TargetMode="External"/><Relationship Id="rId56" Type="http://schemas.openxmlformats.org/officeDocument/2006/relationships/hyperlink" Target="https://ru.wikipedia.org/wiki/%D0%9F%D0%BE%D1%81%D0%BB%D0%B5%D0%B4%D0%BE%D0%B2%D0%B0%D1%82%D0%B5%D0%BB%D1%8C%D0%BD%D0%B0%D1%8F_%D0%BF%D0%B5%D1%80%D0%B5%D0%B4%D0%B0%D1%87%D0%B0_%D0%B4%D0%B0%D0%BD%D0%BD%D1%8B%D1%85" TargetMode="External"/><Relationship Id="rId64" Type="http://schemas.openxmlformats.org/officeDocument/2006/relationships/header" Target="header7.xml"/><Relationship Id="rId8" Type="http://schemas.openxmlformats.org/officeDocument/2006/relationships/hyperlink" Target="garantf1://10800200.1" TargetMode="External"/><Relationship Id="rId51" Type="http://schemas.openxmlformats.org/officeDocument/2006/relationships/hyperlink" Target="https://ru.wikipedia.org/wiki/%D0%A5%D0%BE%D1%81%D1%82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Digital_Visual_Interface" TargetMode="External"/><Relationship Id="rId17" Type="http://schemas.openxmlformats.org/officeDocument/2006/relationships/hyperlink" Target="https://ru.wikipedia.org/wiki/%D0%A6%D0%B8%D1%84%D1%80%D0%BE%D0%B2%D0%BE%D0%B9_%D1%81%D0%B8%D0%B3%D0%BD%D0%B0%D0%BB" TargetMode="External"/><Relationship Id="rId25" Type="http://schemas.openxmlformats.org/officeDocument/2006/relationships/hyperlink" Target="https://ru.wikipedia.org/wiki/%D0%9F%D0%BE%D1%81%D0%BB%D0%B5%D0%B4%D0%BE%D0%B2%D0%B0%D1%82%D0%B5%D0%BB%D1%8C%D0%BD%D1%8B%D0%B9_%D0%BF%D0%BE%D1%80%D1%82" TargetMode="External"/><Relationship Id="rId33" Type="http://schemas.openxmlformats.org/officeDocument/2006/relationships/hyperlink" Target="https://ru.wikipedia.org/wiki/IP_(%D1%81%D1%82%D0%B5%D0%BF%D0%B5%D0%BD%D1%8C_%D0%B7%D0%B0%D1%89%D0%B8%D1%82%D1%8B_%D0%BE%D0%B1%D0%BE%D0%BB%D0%BE%D1%87%D0%BA%D0%B8)" TargetMode="External"/><Relationship Id="rId38" Type="http://schemas.openxmlformats.org/officeDocument/2006/relationships/hyperlink" Target="https://ru.wikipedia.org/wiki/%D0%9F%D0%B0%D0%BA%D0%B5%D1%82_(%D1%81%D0%B5%D1%82%D0%B5%D0%B2%D1%8B%D0%B5_%D1%82%D0%B5%D1%85%D0%BD%D0%BE%D0%BB%D0%BE%D0%B3%D0%B8%D0%B8)" TargetMode="External"/><Relationship Id="rId46" Type="http://schemas.openxmlformats.org/officeDocument/2006/relationships/hyperlink" Target="https://ru.wikipedia.org/wiki/%D0%AD%D0%BB%D0%B5%D0%BA%D1%82%D1%80%D0%B8%D1%87%D0%B5%D1%81%D0%BA%D0%B8%D0%B9_%D1%81%D0%BE%D0%B5%D0%B4%D0%B8%D0%BD%D0%B8%D1%82%D0%B5%D0%BB%D1%8C" TargetMode="External"/><Relationship Id="rId59" Type="http://schemas.openxmlformats.org/officeDocument/2006/relationships/header" Target="header3.xml"/><Relationship Id="rId67" Type="http://schemas.openxmlformats.org/officeDocument/2006/relationships/fontTable" Target="fontTable.xml"/><Relationship Id="rId20" Type="http://schemas.openxmlformats.org/officeDocument/2006/relationships/hyperlink" Target="https://ru.wikipedia.org/wiki/PCM" TargetMode="External"/><Relationship Id="rId41" Type="http://schemas.openxmlformats.org/officeDocument/2006/relationships/hyperlink" Target="https://ru.wikipedia.org/wiki/%D0%A0%D0%B0%D0%B4%D0%B8%D0%BE%D0%B2%D0%B5%D1%89%D0%B0%D0%BD%D0%B8%D0%B5" TargetMode="External"/><Relationship Id="rId54" Type="http://schemas.openxmlformats.org/officeDocument/2006/relationships/hyperlink" Target="https://ru.wikipedia.org/wiki/%D0%92%D1%8B%D1%87%D0%B8%D1%81%D0%BB%D0%B8%D1%82%D0%B5%D0%BB%D1%8C%D0%BD%D0%B0%D1%8F_%D0%BC%D0%BE%D1%89%D0%BD%D0%BE%D1%81%D1%82%D1%8C_%D0%BA%D0%BE%D0%BC%D0%BF%D1%8C%D1%8E%D1%82%D0%B5%D1%80%D0%B0" TargetMode="External"/><Relationship Id="rId62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9A%D0%B0%D0%B1%D0%B5%D0%BB%D1%8C" TargetMode="External"/><Relationship Id="rId23" Type="http://schemas.openxmlformats.org/officeDocument/2006/relationships/hyperlink" Target="https://ru.wikipedia.org/wiki/%D0%A4%D0%B8%D0%B7%D0%B8%D1%87%D0%B5%D1%81%D0%BA%D0%B8%D0%B9_%D1%83%D1%80%D0%BE%D0%B2%D0%B5%D0%BD%D1%8C" TargetMode="External"/><Relationship Id="rId28" Type="http://schemas.openxmlformats.org/officeDocument/2006/relationships/hyperlink" Target="https://ru.wikipedia.org/wiki/%D0%9F%D0%B5%D1%80%D0%B5%D0%B4%D0%B0%D1%87%D0%B0_%D0%B4%D0%B0%D0%BD%D0%BD%D1%8B%D1%85" TargetMode="External"/><Relationship Id="rId36" Type="http://schemas.openxmlformats.org/officeDocument/2006/relationships/hyperlink" Target="https://ru.wikipedia.org/wiki/%D0%9E%D0%BF%D1%82%D0%B8%D1%87%D0%B5%D1%81%D0%BA%D0%B8%D0%B9_%D0%B4%D0%B8%D1%81%D0%BA" TargetMode="External"/><Relationship Id="rId49" Type="http://schemas.openxmlformats.org/officeDocument/2006/relationships/hyperlink" Target="https://ru.wikipedia.org/wiki/%D0%9C%D0%B5%D0%B6%D1%81%D0%B5%D1%82%D0%B5%D0%B2%D0%BE%D0%B9_%D1%8D%D0%BA%D1%80%D0%B0%D0%BD" TargetMode="External"/><Relationship Id="rId57" Type="http://schemas.openxmlformats.org/officeDocument/2006/relationships/hyperlink" Target="https://ru.wikipedia.org/wiki/%D0%98%D0%BD%D1%82%D0%B5%D1%80%D1%84%D0%B5%D0%B9%D1%81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ru.wikipedia.org/wiki/%D0%98%D0%BD%D1%82%D0%B5%D1%80%D1%84%D0%B5%D0%B9%D1%81" TargetMode="External"/><Relationship Id="rId44" Type="http://schemas.openxmlformats.org/officeDocument/2006/relationships/hyperlink" Target="https://ru.wikipedia.org/wiki/%D0%AD%D0%BB%D0%B5%D0%BA%D1%82%D1%80%D0%B8%D1%87%D0%B5%D1%81%D0%BA%D0%B8%D0%B9_%D0%BA%D0%BE%D0%BD%D1%82%D0%B0%D0%BA%D1%82" TargetMode="External"/><Relationship Id="rId52" Type="http://schemas.openxmlformats.org/officeDocument/2006/relationships/hyperlink" Target="https://ru.wikipedia.org/wiki/%D0%A8%D0%B8%D1%80%D0%BE%D0%BA%D0%BE%D0%B2%D0%B5%D1%89%D0%B0%D1%82%D0%B5%D0%BB%D1%8C%D0%BD%D1%8B%D0%B9_%D0%B4%D0%BE%D0%BC%D0%B5%D0%BD" TargetMode="External"/><Relationship Id="rId60" Type="http://schemas.openxmlformats.org/officeDocument/2006/relationships/header" Target="header4.xml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s://ru.wikipedia.org/wiki/%D0%A6%D0%B8%D1%84%D1%80%D0%BE%D0%B2%D0%BE%D0%B5_%D0%B8%D0%B7%D0%BE%D0%B1%D1%80%D0%B0%D0%B6%D0%B5%D0%BD%D0%B8%D0%B5" TargetMode="External"/><Relationship Id="rId18" Type="http://schemas.openxmlformats.org/officeDocument/2006/relationships/hyperlink" Target="https://ru.qwertyu.wiki/wiki/Video_display_controller" TargetMode="External"/><Relationship Id="rId39" Type="http://schemas.openxmlformats.org/officeDocument/2006/relationships/hyperlink" Target="https://ru.wikipedia.org/wiki/%D0%9A%D0%BE%D0%BC%D0%BF%D1%8C%D1%8E%D1%82%D0%B5%D1%80%D0%BD%D0%B0%D1%8F_%D1%81%D0%B5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8614-0DAB-4A0A-BBA7-9FADA384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96</Pages>
  <Words>27815</Words>
  <Characters>158546</Characters>
  <Application>Microsoft Office Word</Application>
  <DocSecurity>0</DocSecurity>
  <Lines>1321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185990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Егошин Кирилл Анатольевич</dc:creator>
  <cp:lastModifiedBy>Данилова Татьяна Владимировна</cp:lastModifiedBy>
  <cp:revision>7</cp:revision>
  <cp:lastPrinted>2020-02-21T11:43:00Z</cp:lastPrinted>
  <dcterms:created xsi:type="dcterms:W3CDTF">2020-02-21T07:14:00Z</dcterms:created>
  <dcterms:modified xsi:type="dcterms:W3CDTF">2020-02-21T11:43:00Z</dcterms:modified>
</cp:coreProperties>
</file>